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67A1" w14:textId="11206DA3" w:rsidR="009B0AF8" w:rsidRDefault="009B0AF8">
      <w:r>
        <w:rPr>
          <w:noProof/>
        </w:rPr>
        <w:drawing>
          <wp:anchor distT="0" distB="0" distL="114300" distR="114300" simplePos="0" relativeHeight="251661312" behindDoc="0" locked="0" layoutInCell="1" allowOverlap="1" wp14:anchorId="45F242D7" wp14:editId="10C4045C">
            <wp:simplePos x="0" y="0"/>
            <wp:positionH relativeFrom="column">
              <wp:posOffset>-581025</wp:posOffset>
            </wp:positionH>
            <wp:positionV relativeFrom="paragraph">
              <wp:posOffset>-457200</wp:posOffset>
            </wp:positionV>
            <wp:extent cx="2638425" cy="698500"/>
            <wp:effectExtent l="0" t="0" r="9525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510CC" w14:textId="3A9C7B1D" w:rsidR="009E3FB8" w:rsidRPr="00D81F0D" w:rsidRDefault="00474D05" w:rsidP="00D81F0D">
      <w:pPr>
        <w:pStyle w:val="Heading1"/>
      </w:pPr>
      <w:r w:rsidRPr="00D81F0D">
        <w:t>Early Years GR4 Challenge Funding Monitoring Form</w:t>
      </w:r>
    </w:p>
    <w:p w14:paraId="083B327A" w14:textId="537ABDA4" w:rsidR="00C16A16" w:rsidRDefault="00C16A16" w:rsidP="00474D05">
      <w:pPr>
        <w:jc w:val="center"/>
        <w:rPr>
          <w:b/>
          <w:bCs/>
          <w:sz w:val="24"/>
          <w:szCs w:val="24"/>
        </w:rPr>
      </w:pPr>
      <w:r w:rsidRPr="00C16A16">
        <w:rPr>
          <w:b/>
          <w:bCs/>
          <w:sz w:val="24"/>
          <w:szCs w:val="24"/>
        </w:rPr>
        <w:t xml:space="preserve">Please note: Challenge Funding will </w:t>
      </w:r>
      <w:r w:rsidR="00B307BA">
        <w:rPr>
          <w:b/>
          <w:bCs/>
          <w:sz w:val="24"/>
          <w:szCs w:val="24"/>
        </w:rPr>
        <w:t>be awarded for the term it is applied in and for the remaining term or terms in the</w:t>
      </w:r>
      <w:r w:rsidRPr="00C16A16">
        <w:rPr>
          <w:b/>
          <w:bCs/>
          <w:sz w:val="24"/>
          <w:szCs w:val="24"/>
        </w:rPr>
        <w:t xml:space="preserve"> academic year</w:t>
      </w:r>
      <w:r w:rsidR="00B307BA">
        <w:rPr>
          <w:b/>
          <w:bCs/>
          <w:sz w:val="24"/>
          <w:szCs w:val="24"/>
        </w:rPr>
        <w:t>.  The funding</w:t>
      </w:r>
      <w:r w:rsidRPr="00C16A16">
        <w:rPr>
          <w:b/>
          <w:bCs/>
          <w:sz w:val="24"/>
          <w:szCs w:val="24"/>
        </w:rPr>
        <w:t xml:space="preserve"> will be recalculated based on the information in this form.  </w:t>
      </w:r>
    </w:p>
    <w:p w14:paraId="058346C3" w14:textId="77777777" w:rsidR="00C16A16" w:rsidRDefault="00C16A16" w:rsidP="00474D05">
      <w:pPr>
        <w:jc w:val="center"/>
        <w:rPr>
          <w:b/>
          <w:bCs/>
          <w:sz w:val="24"/>
          <w:szCs w:val="24"/>
        </w:rPr>
      </w:pPr>
      <w:r w:rsidRPr="00C16A16">
        <w:rPr>
          <w:b/>
          <w:bCs/>
          <w:sz w:val="24"/>
          <w:szCs w:val="24"/>
        </w:rPr>
        <w:t xml:space="preserve">Please refer to Challenge funding criteria for more information on the funding % to be awarded in the following term.  This will be confirmed by the Inclusion Panel on receipt of this form. </w:t>
      </w:r>
    </w:p>
    <w:p w14:paraId="3D4387D0" w14:textId="17E9775C" w:rsidR="00C16A16" w:rsidRPr="00C16A16" w:rsidRDefault="00C16A16" w:rsidP="00474D05">
      <w:pPr>
        <w:jc w:val="center"/>
        <w:rPr>
          <w:b/>
          <w:bCs/>
          <w:sz w:val="24"/>
          <w:szCs w:val="24"/>
          <w:u w:val="single"/>
        </w:rPr>
      </w:pPr>
      <w:r w:rsidRPr="00C16A16">
        <w:rPr>
          <w:b/>
          <w:bCs/>
          <w:sz w:val="24"/>
          <w:szCs w:val="24"/>
        </w:rPr>
        <w:t xml:space="preserve"> </w:t>
      </w:r>
      <w:r w:rsidRPr="00C16A16">
        <w:rPr>
          <w:b/>
          <w:bCs/>
          <w:sz w:val="24"/>
          <w:szCs w:val="24"/>
          <w:u w:val="single"/>
        </w:rPr>
        <w:t>Funding will be with-held until this form is returned.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762"/>
        <w:gridCol w:w="7870"/>
      </w:tblGrid>
      <w:tr w:rsidR="00C16A16" w14:paraId="7CC5916E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4C684A54" w14:textId="19CB307E" w:rsidR="00C16A16" w:rsidRDefault="00C16A16" w:rsidP="00474D05">
            <w:pPr>
              <w:jc w:val="center"/>
              <w:rPr>
                <w:b/>
                <w:bCs/>
                <w:sz w:val="32"/>
                <w:szCs w:val="32"/>
              </w:rPr>
            </w:pPr>
            <w:r w:rsidRPr="00450133">
              <w:rPr>
                <w:rFonts w:ascii="Arial" w:eastAsia="Times New Roman" w:hAnsi="Arial" w:cs="Times New Roman"/>
                <w:b/>
              </w:rPr>
              <w:t>Name of child:</w:t>
            </w:r>
          </w:p>
        </w:tc>
        <w:tc>
          <w:tcPr>
            <w:tcW w:w="7870" w:type="dxa"/>
          </w:tcPr>
          <w:p w14:paraId="20EB791F" w14:textId="77777777" w:rsidR="00C16A16" w:rsidRDefault="00C16A1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6A16" w14:paraId="03B0DD35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42692D36" w14:textId="231009E6" w:rsidR="00C16A16" w:rsidRDefault="00C16A16" w:rsidP="00474D05">
            <w:pPr>
              <w:jc w:val="center"/>
              <w:rPr>
                <w:b/>
                <w:bCs/>
                <w:sz w:val="32"/>
                <w:szCs w:val="32"/>
              </w:rPr>
            </w:pPr>
            <w:r w:rsidRPr="00450133">
              <w:rPr>
                <w:rFonts w:ascii="Arial" w:eastAsia="Times New Roman" w:hAnsi="Arial" w:cs="Times New Roman"/>
                <w:b/>
              </w:rPr>
              <w:t xml:space="preserve">Date of birth:               </w:t>
            </w:r>
          </w:p>
        </w:tc>
        <w:tc>
          <w:tcPr>
            <w:tcW w:w="7870" w:type="dxa"/>
          </w:tcPr>
          <w:p w14:paraId="6EE4201E" w14:textId="40B106E6" w:rsidR="00C16A16" w:rsidRDefault="00C16A16" w:rsidP="00C16A16">
            <w:pPr>
              <w:rPr>
                <w:sz w:val="24"/>
                <w:szCs w:val="24"/>
              </w:rPr>
            </w:pPr>
          </w:p>
          <w:p w14:paraId="626283E3" w14:textId="77777777" w:rsidR="00C16A16" w:rsidRDefault="00C16A16" w:rsidP="00C16A16">
            <w:pPr>
              <w:rPr>
                <w:sz w:val="24"/>
                <w:szCs w:val="24"/>
              </w:rPr>
            </w:pPr>
          </w:p>
          <w:p w14:paraId="50612E43" w14:textId="4CEB0322" w:rsidR="00C16A16" w:rsidRPr="00474D05" w:rsidRDefault="00C16A16" w:rsidP="00474D05">
            <w:pPr>
              <w:jc w:val="center"/>
              <w:rPr>
                <w:sz w:val="24"/>
                <w:szCs w:val="24"/>
              </w:rPr>
            </w:pPr>
          </w:p>
        </w:tc>
      </w:tr>
      <w:tr w:rsidR="00C16A16" w14:paraId="188A2DAD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69FE29C9" w14:textId="313A1403" w:rsidR="00C16A16" w:rsidRPr="00C16A16" w:rsidRDefault="00C16A16" w:rsidP="00C16A16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C16A16">
              <w:rPr>
                <w:b/>
                <w:bCs/>
              </w:rPr>
              <w:t>Childcare Setting:</w:t>
            </w:r>
          </w:p>
        </w:tc>
        <w:tc>
          <w:tcPr>
            <w:tcW w:w="7870" w:type="dxa"/>
          </w:tcPr>
          <w:p w14:paraId="6CC339B8" w14:textId="77777777" w:rsidR="00C16A16" w:rsidRDefault="00C16A16" w:rsidP="00C16A16">
            <w:pPr>
              <w:rPr>
                <w:sz w:val="24"/>
                <w:szCs w:val="24"/>
              </w:rPr>
            </w:pPr>
          </w:p>
        </w:tc>
      </w:tr>
      <w:tr w:rsidR="00C16A16" w14:paraId="5C1540DC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2076506B" w14:textId="1C1E77AE" w:rsidR="00C16A16" w:rsidRPr="00C16A16" w:rsidRDefault="00C16A16" w:rsidP="00C16A16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C16A16">
              <w:rPr>
                <w:b/>
                <w:bCs/>
              </w:rPr>
              <w:t>Term:</w:t>
            </w:r>
          </w:p>
        </w:tc>
        <w:tc>
          <w:tcPr>
            <w:tcW w:w="7870" w:type="dxa"/>
          </w:tcPr>
          <w:p w14:paraId="554BE822" w14:textId="77777777" w:rsidR="00C16A16" w:rsidRDefault="00C16A16" w:rsidP="00C16A16">
            <w:pPr>
              <w:rPr>
                <w:sz w:val="24"/>
                <w:szCs w:val="24"/>
              </w:rPr>
            </w:pPr>
          </w:p>
        </w:tc>
      </w:tr>
      <w:tr w:rsidR="00474D05" w14:paraId="41175E1F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484C05E7" w14:textId="275187CF" w:rsidR="00474D05" w:rsidRP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D05">
              <w:rPr>
                <w:b/>
                <w:bCs/>
              </w:rPr>
              <w:t>Name and contact details of any other professional or agency supporting the child:</w:t>
            </w:r>
          </w:p>
        </w:tc>
        <w:tc>
          <w:tcPr>
            <w:tcW w:w="7870" w:type="dxa"/>
          </w:tcPr>
          <w:p w14:paraId="65209B03" w14:textId="48C2DE63" w:rsid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6DA5CC6" w14:textId="145D9123" w:rsidR="00023250" w:rsidRDefault="00023250" w:rsidP="00474D05">
            <w:pPr>
              <w:jc w:val="center"/>
              <w:rPr>
                <w:b/>
                <w:bCs/>
              </w:rPr>
            </w:pPr>
          </w:p>
          <w:p w14:paraId="6495B97D" w14:textId="7C07A46B" w:rsidR="00E547C6" w:rsidRDefault="00E547C6" w:rsidP="00474D05">
            <w:pPr>
              <w:jc w:val="center"/>
              <w:rPr>
                <w:b/>
                <w:bCs/>
              </w:rPr>
            </w:pPr>
          </w:p>
          <w:p w14:paraId="4C3B8ED6" w14:textId="77777777" w:rsidR="00B307BA" w:rsidRDefault="00B307BA" w:rsidP="00474D05">
            <w:pPr>
              <w:jc w:val="center"/>
              <w:rPr>
                <w:b/>
                <w:bCs/>
              </w:rPr>
            </w:pPr>
          </w:p>
          <w:p w14:paraId="32EFE6F8" w14:textId="77777777" w:rsidR="00E547C6" w:rsidRPr="00023250" w:rsidRDefault="00E547C6" w:rsidP="00474D05">
            <w:pPr>
              <w:jc w:val="center"/>
              <w:rPr>
                <w:b/>
                <w:bCs/>
              </w:rPr>
            </w:pPr>
          </w:p>
          <w:p w14:paraId="35A815B4" w14:textId="0343528F" w:rsidR="00023250" w:rsidRPr="00023250" w:rsidRDefault="00023250" w:rsidP="00023250">
            <w:pPr>
              <w:rPr>
                <w:b/>
                <w:bCs/>
                <w:sz w:val="24"/>
                <w:szCs w:val="24"/>
              </w:rPr>
            </w:pPr>
            <w:r w:rsidRPr="00E62DBD">
              <w:rPr>
                <w:b/>
                <w:bCs/>
              </w:rPr>
              <w:t>Please name Inclusion Officer involved:</w:t>
            </w:r>
          </w:p>
        </w:tc>
      </w:tr>
      <w:tr w:rsidR="00474D05" w14:paraId="2C1EC943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388299A3" w14:textId="3310268C" w:rsidR="00474D05" w:rsidRPr="00474D05" w:rsidRDefault="00023250" w:rsidP="000232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P</w:t>
            </w:r>
            <w:r w:rsidR="00474D05" w:rsidRPr="00474D05">
              <w:rPr>
                <w:b/>
                <w:bCs/>
              </w:rPr>
              <w:t>aperwork is in place to support the child's provision?</w:t>
            </w:r>
          </w:p>
        </w:tc>
        <w:tc>
          <w:tcPr>
            <w:tcW w:w="7870" w:type="dxa"/>
          </w:tcPr>
          <w:p w14:paraId="0FEDC471" w14:textId="3FB32702" w:rsidR="00C16A16" w:rsidRPr="00C16A16" w:rsidRDefault="00474D05" w:rsidP="00474D05">
            <w:pPr>
              <w:jc w:val="center"/>
              <w:rPr>
                <w:b/>
                <w:bCs/>
                <w:sz w:val="24"/>
                <w:szCs w:val="24"/>
              </w:rPr>
            </w:pPr>
            <w:r w:rsidRPr="00C16A16">
              <w:rPr>
                <w:b/>
                <w:bCs/>
                <w:sz w:val="24"/>
                <w:szCs w:val="24"/>
              </w:rPr>
              <w:t>Please upload</w:t>
            </w:r>
            <w:r w:rsidR="00B640FD">
              <w:rPr>
                <w:b/>
                <w:bCs/>
                <w:sz w:val="24"/>
                <w:szCs w:val="24"/>
              </w:rPr>
              <w:t xml:space="preserve"> to Childrens Secure Portal</w:t>
            </w:r>
            <w:r w:rsidR="00C16A16" w:rsidRPr="00C16A16">
              <w:rPr>
                <w:b/>
                <w:bCs/>
                <w:sz w:val="24"/>
                <w:szCs w:val="24"/>
              </w:rPr>
              <w:t>:</w:t>
            </w:r>
          </w:p>
          <w:p w14:paraId="2DE70D60" w14:textId="1E0D6D2C" w:rsidR="00C16A16" w:rsidRPr="00C16A16" w:rsidRDefault="00C16A16" w:rsidP="00474D05">
            <w:pPr>
              <w:jc w:val="center"/>
              <w:rPr>
                <w:b/>
                <w:bCs/>
                <w:sz w:val="24"/>
                <w:szCs w:val="24"/>
              </w:rPr>
            </w:pPr>
            <w:r w:rsidRPr="00C16A16">
              <w:rPr>
                <w:b/>
                <w:bCs/>
                <w:sz w:val="24"/>
                <w:szCs w:val="24"/>
              </w:rPr>
              <w:t>Individual Planning document</w:t>
            </w:r>
            <w:r>
              <w:rPr>
                <w:b/>
                <w:bCs/>
                <w:sz w:val="24"/>
                <w:szCs w:val="24"/>
              </w:rPr>
              <w:t xml:space="preserve"> (required)</w:t>
            </w:r>
          </w:p>
          <w:p w14:paraId="2AA5CC67" w14:textId="7C17DBBF" w:rsidR="00474D05" w:rsidRDefault="00474D05" w:rsidP="00474D05">
            <w:pPr>
              <w:jc w:val="center"/>
              <w:rPr>
                <w:sz w:val="24"/>
                <w:szCs w:val="24"/>
              </w:rPr>
            </w:pPr>
            <w:r w:rsidRPr="00474D05">
              <w:rPr>
                <w:sz w:val="24"/>
                <w:szCs w:val="24"/>
              </w:rPr>
              <w:t xml:space="preserve"> I</w:t>
            </w:r>
            <w:r w:rsidR="00C16A16">
              <w:rPr>
                <w:sz w:val="24"/>
                <w:szCs w:val="24"/>
              </w:rPr>
              <w:t xml:space="preserve">ndividual </w:t>
            </w:r>
            <w:r w:rsidRPr="00474D05">
              <w:rPr>
                <w:sz w:val="24"/>
                <w:szCs w:val="24"/>
              </w:rPr>
              <w:t>E</w:t>
            </w:r>
            <w:r w:rsidR="00C16A16">
              <w:rPr>
                <w:sz w:val="24"/>
                <w:szCs w:val="24"/>
              </w:rPr>
              <w:t xml:space="preserve">ducation </w:t>
            </w:r>
            <w:r w:rsidRPr="00474D05">
              <w:rPr>
                <w:sz w:val="24"/>
                <w:szCs w:val="24"/>
              </w:rPr>
              <w:t>P</w:t>
            </w:r>
            <w:r w:rsidR="00C16A16">
              <w:rPr>
                <w:sz w:val="24"/>
                <w:szCs w:val="24"/>
              </w:rPr>
              <w:t>lan /</w:t>
            </w:r>
            <w:r w:rsidR="00C16A16" w:rsidRPr="00474D05">
              <w:rPr>
                <w:sz w:val="24"/>
                <w:szCs w:val="24"/>
              </w:rPr>
              <w:t>I</w:t>
            </w:r>
            <w:r w:rsidR="00C16A16">
              <w:rPr>
                <w:sz w:val="24"/>
                <w:szCs w:val="24"/>
              </w:rPr>
              <w:t xml:space="preserve">ndividual </w:t>
            </w:r>
            <w:r w:rsidRPr="00474D05">
              <w:rPr>
                <w:sz w:val="24"/>
                <w:szCs w:val="24"/>
              </w:rPr>
              <w:t>P</w:t>
            </w:r>
            <w:r w:rsidR="00C16A16">
              <w:rPr>
                <w:sz w:val="24"/>
                <w:szCs w:val="24"/>
              </w:rPr>
              <w:t xml:space="preserve">rovision </w:t>
            </w:r>
            <w:r w:rsidRPr="00474D05">
              <w:rPr>
                <w:sz w:val="24"/>
                <w:szCs w:val="24"/>
              </w:rPr>
              <w:t>M</w:t>
            </w:r>
            <w:r w:rsidR="00C16A16">
              <w:rPr>
                <w:sz w:val="24"/>
                <w:szCs w:val="24"/>
              </w:rPr>
              <w:t xml:space="preserve">ap / </w:t>
            </w:r>
            <w:r w:rsidR="000C2A61">
              <w:rPr>
                <w:sz w:val="24"/>
                <w:szCs w:val="24"/>
              </w:rPr>
              <w:t>I</w:t>
            </w:r>
            <w:r w:rsidR="00C16A16">
              <w:rPr>
                <w:sz w:val="24"/>
                <w:szCs w:val="24"/>
              </w:rPr>
              <w:t xml:space="preserve">ndividual </w:t>
            </w:r>
            <w:r w:rsidR="000C2A61">
              <w:rPr>
                <w:sz w:val="24"/>
                <w:szCs w:val="24"/>
              </w:rPr>
              <w:t>S</w:t>
            </w:r>
            <w:r w:rsidR="00C16A16">
              <w:rPr>
                <w:sz w:val="24"/>
                <w:szCs w:val="24"/>
              </w:rPr>
              <w:t xml:space="preserve">upport </w:t>
            </w:r>
            <w:r w:rsidR="000C2A61">
              <w:rPr>
                <w:sz w:val="24"/>
                <w:szCs w:val="24"/>
              </w:rPr>
              <w:t>P</w:t>
            </w:r>
            <w:r w:rsidR="00C16A16">
              <w:rPr>
                <w:sz w:val="24"/>
                <w:szCs w:val="24"/>
              </w:rPr>
              <w:t>lan, template downloadable from:</w:t>
            </w:r>
          </w:p>
          <w:p w14:paraId="3A561723" w14:textId="0F7D3EFA" w:rsidR="00C16A16" w:rsidRPr="00C16A16" w:rsidRDefault="00BE3CC1" w:rsidP="00474D05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C16A16" w:rsidRPr="00C16A16">
                <w:rPr>
                  <w:rStyle w:val="Hyperlink"/>
                  <w:color w:val="auto"/>
                  <w:sz w:val="24"/>
                  <w:szCs w:val="24"/>
                </w:rPr>
                <w:t>https://www.worcestershire.gov.uk/WCFEducationServices/info/31/early-years-inclusion/67/early-years-inclusion-z-resources/7</w:t>
              </w:r>
            </w:hyperlink>
            <w:r w:rsidR="00B307BA">
              <w:rPr>
                <w:rStyle w:val="Hyperlink"/>
                <w:color w:val="auto"/>
                <w:sz w:val="24"/>
                <w:szCs w:val="24"/>
              </w:rPr>
              <w:t xml:space="preserve"> </w:t>
            </w:r>
            <w:r w:rsidR="00C16A16" w:rsidRPr="00C16A16">
              <w:rPr>
                <w:sz w:val="24"/>
                <w:szCs w:val="24"/>
              </w:rPr>
              <w:t xml:space="preserve"> </w:t>
            </w:r>
          </w:p>
          <w:p w14:paraId="037CB508" w14:textId="77777777" w:rsidR="00C16A16" w:rsidRDefault="00C16A16" w:rsidP="00474D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16A892" w14:textId="61E540B0" w:rsidR="00C16A16" w:rsidRDefault="00C16A16" w:rsidP="00474D05">
            <w:pPr>
              <w:jc w:val="center"/>
              <w:rPr>
                <w:sz w:val="24"/>
                <w:szCs w:val="24"/>
              </w:rPr>
            </w:pPr>
            <w:r w:rsidRPr="00C16A16">
              <w:rPr>
                <w:b/>
                <w:bCs/>
                <w:sz w:val="24"/>
                <w:szCs w:val="24"/>
              </w:rPr>
              <w:t>Early Support Tracking Overview</w:t>
            </w:r>
            <w:r>
              <w:rPr>
                <w:b/>
                <w:bCs/>
                <w:sz w:val="24"/>
                <w:szCs w:val="24"/>
              </w:rPr>
              <w:t xml:space="preserve"> (required)</w:t>
            </w:r>
            <w:r w:rsidRPr="00C16A16">
              <w:rPr>
                <w:sz w:val="24"/>
                <w:szCs w:val="24"/>
              </w:rPr>
              <w:t xml:space="preserve">  </w:t>
            </w:r>
          </w:p>
          <w:p w14:paraId="70F9F21E" w14:textId="158C57F2" w:rsidR="00C16A16" w:rsidRDefault="00C16A16" w:rsidP="00474D05">
            <w:pPr>
              <w:jc w:val="center"/>
              <w:rPr>
                <w:sz w:val="24"/>
                <w:szCs w:val="24"/>
              </w:rPr>
            </w:pPr>
            <w:r w:rsidRPr="00C16A16">
              <w:rPr>
                <w:sz w:val="24"/>
                <w:szCs w:val="24"/>
              </w:rPr>
              <w:t>Please ensure entries are clearly dated to demonstrate progress over time</w:t>
            </w:r>
            <w:r>
              <w:rPr>
                <w:sz w:val="24"/>
                <w:szCs w:val="24"/>
              </w:rPr>
              <w:t>, downable from:</w:t>
            </w:r>
          </w:p>
          <w:p w14:paraId="3E351F14" w14:textId="52E5A355" w:rsidR="00C16A16" w:rsidRPr="00C16A16" w:rsidRDefault="00BE3CC1" w:rsidP="00474D0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16A16" w:rsidRPr="00C16A16">
                <w:rPr>
                  <w:rStyle w:val="Hyperlink"/>
                  <w:color w:val="auto"/>
                  <w:sz w:val="24"/>
                  <w:szCs w:val="24"/>
                </w:rPr>
                <w:t>http://www.worcestershire.gov.uk/WCFEducationServices/info/31/early-years-inclusion/67/early-years-inclusion-z-resources/3</w:t>
              </w:r>
            </w:hyperlink>
            <w:r w:rsidR="00B307BA">
              <w:rPr>
                <w:rStyle w:val="Hyperlink"/>
                <w:color w:val="auto"/>
                <w:sz w:val="24"/>
                <w:szCs w:val="24"/>
              </w:rPr>
              <w:t xml:space="preserve"> </w:t>
            </w:r>
          </w:p>
          <w:p w14:paraId="5588D615" w14:textId="359F4DF5" w:rsidR="00C16A16" w:rsidRDefault="00C16A16" w:rsidP="00C16A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05" w14:paraId="35D05761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341BDA32" w14:textId="431A3216" w:rsidR="00474D05" w:rsidRP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D05">
              <w:rPr>
                <w:b/>
                <w:bCs/>
              </w:rPr>
              <w:t>Please list any other setting the child attends:</w:t>
            </w:r>
          </w:p>
        </w:tc>
        <w:tc>
          <w:tcPr>
            <w:tcW w:w="7870" w:type="dxa"/>
          </w:tcPr>
          <w:p w14:paraId="1EAF4739" w14:textId="77777777" w:rsid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E3010F1" w14:textId="387C96BB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74D05" w14:paraId="3F3649B3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14B4EEB8" w14:textId="5CEDE16B" w:rsidR="00474D05" w:rsidRP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D05">
              <w:rPr>
                <w:b/>
                <w:bCs/>
              </w:rPr>
              <w:t>Details of child's NEF hours claimed at your setting</w:t>
            </w:r>
            <w:r>
              <w:rPr>
                <w:b/>
                <w:bCs/>
              </w:rPr>
              <w:t>:</w:t>
            </w:r>
          </w:p>
        </w:tc>
        <w:tc>
          <w:tcPr>
            <w:tcW w:w="7870" w:type="dxa"/>
          </w:tcPr>
          <w:p w14:paraId="05D41B7E" w14:textId="4EB7DBA7" w:rsidR="00474D05" w:rsidRDefault="00474D05" w:rsidP="00474D05">
            <w:pPr>
              <w:spacing w:before="240"/>
              <w:rPr>
                <w:rFonts w:ascii="Arial" w:eastAsia="Times New Roman" w:hAnsi="Arial" w:cs="Times New Roman"/>
                <w:bCs/>
              </w:rPr>
            </w:pPr>
            <w:r w:rsidRPr="00474D05">
              <w:rPr>
                <w:rFonts w:ascii="Arial" w:eastAsia="Times New Roman" w:hAnsi="Arial" w:cs="Times New Roman"/>
                <w:bCs/>
              </w:rPr>
              <w:t>Hours per day:                            Number of weeks:</w:t>
            </w:r>
          </w:p>
          <w:p w14:paraId="7E728575" w14:textId="1925F73A" w:rsidR="00B307BA" w:rsidRPr="00474D05" w:rsidRDefault="00B307BA" w:rsidP="00474D05">
            <w:pPr>
              <w:spacing w:before="240"/>
              <w:rPr>
                <w:rFonts w:ascii="Arial" w:eastAsia="Times New Roman" w:hAnsi="Arial" w:cs="Times New Roman"/>
                <w:bCs/>
              </w:rPr>
            </w:pPr>
          </w:p>
          <w:p w14:paraId="0C9645FD" w14:textId="7ECE3621" w:rsidR="00474D05" w:rsidRDefault="00474D05" w:rsidP="00474D05">
            <w:pPr>
              <w:rPr>
                <w:rFonts w:ascii="Arial" w:eastAsia="Times New Roman" w:hAnsi="Arial" w:cs="Times New Roman"/>
                <w:bCs/>
              </w:rPr>
            </w:pPr>
            <w:r w:rsidRPr="00474D05">
              <w:rPr>
                <w:rFonts w:ascii="Arial" w:eastAsia="Times New Roman" w:hAnsi="Arial" w:cs="Times New Roman"/>
                <w:bCs/>
              </w:rPr>
              <w:t>Sessions per week:</w:t>
            </w:r>
            <w:r>
              <w:rPr>
                <w:rFonts w:ascii="Arial" w:eastAsia="Times New Roman" w:hAnsi="Arial" w:cs="Times New Roman"/>
                <w:bCs/>
              </w:rPr>
              <w:t xml:space="preserve">                    Stretched Funding:   Yes   /   No</w:t>
            </w:r>
          </w:p>
          <w:p w14:paraId="5A95986C" w14:textId="0A76DA02" w:rsidR="00B307BA" w:rsidRDefault="00B307BA" w:rsidP="00474D0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65778" w14:paraId="795EAF84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3C8A36A8" w14:textId="44ABE460" w:rsidR="00F65778" w:rsidRPr="00474D05" w:rsidRDefault="00F65778" w:rsidP="00474D05">
            <w:pPr>
              <w:jc w:val="center"/>
              <w:rPr>
                <w:b/>
                <w:bCs/>
              </w:rPr>
            </w:pPr>
            <w:r w:rsidRPr="00377949">
              <w:rPr>
                <w:b/>
                <w:bCs/>
              </w:rPr>
              <w:lastRenderedPageBreak/>
              <w:t>% of challenge top up awarded:</w:t>
            </w:r>
          </w:p>
        </w:tc>
        <w:tc>
          <w:tcPr>
            <w:tcW w:w="7870" w:type="dxa"/>
          </w:tcPr>
          <w:p w14:paraId="1D5FA58C" w14:textId="77777777" w:rsidR="00F65778" w:rsidRPr="00474D05" w:rsidRDefault="00F65778" w:rsidP="00474D05">
            <w:pPr>
              <w:spacing w:before="240"/>
              <w:rPr>
                <w:rFonts w:ascii="Arial" w:eastAsia="Times New Roman" w:hAnsi="Arial" w:cs="Times New Roman"/>
                <w:bCs/>
              </w:rPr>
            </w:pPr>
          </w:p>
        </w:tc>
      </w:tr>
      <w:tr w:rsidR="00474D05" w14:paraId="72CC904D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26A6AF49" w14:textId="77777777" w:rsidR="00C16A16" w:rsidRDefault="00C16A16" w:rsidP="00474D05">
            <w:pPr>
              <w:jc w:val="center"/>
              <w:rPr>
                <w:b/>
                <w:bCs/>
              </w:rPr>
            </w:pPr>
            <w:r w:rsidRPr="00C16A16">
              <w:rPr>
                <w:b/>
                <w:bCs/>
              </w:rPr>
              <w:t xml:space="preserve">Please detail the main actions (provision/strategies) that have been put in place. </w:t>
            </w:r>
          </w:p>
          <w:p w14:paraId="6F5B174E" w14:textId="77777777" w:rsidR="00C16A16" w:rsidRDefault="00C16A16" w:rsidP="00474D05">
            <w:pPr>
              <w:jc w:val="center"/>
              <w:rPr>
                <w:b/>
                <w:bCs/>
              </w:rPr>
            </w:pPr>
          </w:p>
          <w:p w14:paraId="12FCE353" w14:textId="77777777" w:rsidR="00C16A16" w:rsidRDefault="00C16A16" w:rsidP="00474D05">
            <w:pPr>
              <w:jc w:val="center"/>
              <w:rPr>
                <w:b/>
                <w:bCs/>
              </w:rPr>
            </w:pPr>
          </w:p>
          <w:p w14:paraId="78431D69" w14:textId="6113DE1D" w:rsidR="00474D05" w:rsidRPr="00474D05" w:rsidRDefault="00474D05" w:rsidP="00474D05">
            <w:pPr>
              <w:jc w:val="center"/>
              <w:rPr>
                <w:b/>
                <w:bCs/>
              </w:rPr>
            </w:pPr>
          </w:p>
        </w:tc>
        <w:tc>
          <w:tcPr>
            <w:tcW w:w="7870" w:type="dxa"/>
          </w:tcPr>
          <w:p w14:paraId="11AFDA40" w14:textId="77777777" w:rsid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DD4D48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F9C2216" w14:textId="765A553F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855491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5EC586" w14:textId="70EA8278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74D05" w14:paraId="1F9022B7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1FDFE557" w14:textId="6E886BE9" w:rsidR="00474D05" w:rsidRPr="00474D05" w:rsidRDefault="00474D05" w:rsidP="00474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  <w:r w:rsidRPr="00474D05">
              <w:rPr>
                <w:b/>
                <w:bCs/>
              </w:rPr>
              <w:t xml:space="preserve"> on setting / child / staff</w:t>
            </w:r>
          </w:p>
        </w:tc>
        <w:tc>
          <w:tcPr>
            <w:tcW w:w="7870" w:type="dxa"/>
          </w:tcPr>
          <w:p w14:paraId="200F9CE1" w14:textId="77777777" w:rsid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70A7616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51577EB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3D650C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7DE2075" w14:textId="73A62745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64674" w14:paraId="60A6E5E0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4CCBB97D" w14:textId="6597FB4D" w:rsidR="00764674" w:rsidRDefault="00764674" w:rsidP="00474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confirm that additional staffing has been put in place:</w:t>
            </w:r>
          </w:p>
        </w:tc>
        <w:tc>
          <w:tcPr>
            <w:tcW w:w="7870" w:type="dxa"/>
          </w:tcPr>
          <w:p w14:paraId="324C1162" w14:textId="77777777" w:rsidR="00764674" w:rsidRDefault="00764674" w:rsidP="00764674">
            <w:pPr>
              <w:rPr>
                <w:sz w:val="24"/>
                <w:szCs w:val="24"/>
              </w:rPr>
            </w:pPr>
            <w:r w:rsidRPr="00764674">
              <w:rPr>
                <w:sz w:val="24"/>
                <w:szCs w:val="24"/>
              </w:rPr>
              <w:t xml:space="preserve">Yes </w:t>
            </w:r>
            <w:proofErr w:type="gramStart"/>
            <w:r w:rsidRPr="00764674">
              <w:rPr>
                <w:sz w:val="24"/>
                <w:szCs w:val="24"/>
              </w:rPr>
              <w:t>/  No</w:t>
            </w:r>
            <w:proofErr w:type="gramEnd"/>
            <w:r w:rsidRPr="00764674">
              <w:rPr>
                <w:sz w:val="24"/>
                <w:szCs w:val="24"/>
              </w:rPr>
              <w:t xml:space="preserve">   </w:t>
            </w:r>
          </w:p>
          <w:p w14:paraId="3E97CD2C" w14:textId="10BE4128" w:rsidR="00764674" w:rsidRPr="00764674" w:rsidRDefault="00764674" w:rsidP="00764674">
            <w:pPr>
              <w:rPr>
                <w:sz w:val="24"/>
                <w:szCs w:val="24"/>
              </w:rPr>
            </w:pPr>
            <w:r w:rsidRPr="00764674">
              <w:rPr>
                <w:sz w:val="24"/>
                <w:szCs w:val="24"/>
              </w:rPr>
              <w:t>Hours of 121 provided per week:</w:t>
            </w:r>
          </w:p>
        </w:tc>
      </w:tr>
      <w:tr w:rsidR="00474D05" w14:paraId="58143A65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36E2ADCE" w14:textId="261C9390" w:rsidR="00474D05" w:rsidRPr="00474D05" w:rsidRDefault="00474D05" w:rsidP="00474D05">
            <w:pPr>
              <w:jc w:val="center"/>
              <w:rPr>
                <w:b/>
                <w:bCs/>
              </w:rPr>
            </w:pPr>
            <w:r w:rsidRPr="00474D05">
              <w:rPr>
                <w:b/>
                <w:bCs/>
              </w:rPr>
              <w:t>Parental comments on provision:</w:t>
            </w:r>
          </w:p>
        </w:tc>
        <w:tc>
          <w:tcPr>
            <w:tcW w:w="7870" w:type="dxa"/>
          </w:tcPr>
          <w:p w14:paraId="2759A254" w14:textId="77777777" w:rsidR="00474D05" w:rsidRDefault="00474D05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7C1CFF3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9AEAFD7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C1A87F" w14:textId="77777777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7FFCDB" w14:textId="0D9C930A" w:rsidR="00E547C6" w:rsidRDefault="00E547C6" w:rsidP="00474D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74D05" w14:paraId="17397224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3AFF5E37" w14:textId="3155B6CF" w:rsidR="00474D05" w:rsidRPr="00474D05" w:rsidRDefault="00474D05" w:rsidP="00474D05">
            <w:pPr>
              <w:jc w:val="center"/>
              <w:rPr>
                <w:b/>
                <w:bCs/>
              </w:rPr>
            </w:pPr>
            <w:r w:rsidRPr="00474D05">
              <w:rPr>
                <w:b/>
                <w:bCs/>
              </w:rPr>
              <w:t>Parent signature:</w:t>
            </w:r>
          </w:p>
        </w:tc>
        <w:tc>
          <w:tcPr>
            <w:tcW w:w="7870" w:type="dxa"/>
          </w:tcPr>
          <w:p w14:paraId="77860167" w14:textId="77777777" w:rsidR="00E547C6" w:rsidRDefault="00E547C6" w:rsidP="00474D05">
            <w:pPr>
              <w:jc w:val="center"/>
              <w:rPr>
                <w:sz w:val="24"/>
                <w:szCs w:val="24"/>
              </w:rPr>
            </w:pPr>
          </w:p>
          <w:p w14:paraId="39BCB35B" w14:textId="5AAB4514" w:rsidR="00474D05" w:rsidRPr="00474D05" w:rsidRDefault="00474D05" w:rsidP="00474D05">
            <w:pPr>
              <w:jc w:val="center"/>
              <w:rPr>
                <w:sz w:val="24"/>
                <w:szCs w:val="24"/>
              </w:rPr>
            </w:pPr>
            <w:r w:rsidRPr="00474D05">
              <w:rPr>
                <w:sz w:val="24"/>
                <w:szCs w:val="24"/>
              </w:rPr>
              <w:t>Date:</w:t>
            </w:r>
          </w:p>
        </w:tc>
      </w:tr>
      <w:tr w:rsidR="00474D05" w14:paraId="5CD9D71A" w14:textId="77777777" w:rsidTr="00B307BA">
        <w:tc>
          <w:tcPr>
            <w:tcW w:w="2762" w:type="dxa"/>
            <w:shd w:val="clear" w:color="auto" w:fill="D9D9D9" w:themeFill="background1" w:themeFillShade="D9"/>
          </w:tcPr>
          <w:p w14:paraId="2E1F9FD0" w14:textId="4052DF38" w:rsidR="00474D05" w:rsidRPr="00474D05" w:rsidRDefault="00474D05" w:rsidP="00474D05">
            <w:pPr>
              <w:jc w:val="center"/>
              <w:rPr>
                <w:b/>
                <w:bCs/>
              </w:rPr>
            </w:pPr>
            <w:r w:rsidRPr="00474D05">
              <w:rPr>
                <w:b/>
                <w:bCs/>
              </w:rPr>
              <w:t>Setting signature:</w:t>
            </w:r>
          </w:p>
        </w:tc>
        <w:tc>
          <w:tcPr>
            <w:tcW w:w="7870" w:type="dxa"/>
          </w:tcPr>
          <w:p w14:paraId="347EEF25" w14:textId="77777777" w:rsidR="00E547C6" w:rsidRDefault="00E547C6" w:rsidP="00474D05">
            <w:pPr>
              <w:jc w:val="center"/>
              <w:rPr>
                <w:sz w:val="24"/>
                <w:szCs w:val="24"/>
              </w:rPr>
            </w:pPr>
          </w:p>
          <w:p w14:paraId="0D8906E2" w14:textId="6AF0D742" w:rsidR="00474D05" w:rsidRPr="00474D05" w:rsidRDefault="00474D05" w:rsidP="00474D05">
            <w:pPr>
              <w:jc w:val="center"/>
              <w:rPr>
                <w:sz w:val="24"/>
                <w:szCs w:val="24"/>
              </w:rPr>
            </w:pPr>
            <w:r w:rsidRPr="00474D05">
              <w:rPr>
                <w:sz w:val="24"/>
                <w:szCs w:val="24"/>
              </w:rPr>
              <w:t>Date:</w:t>
            </w:r>
          </w:p>
        </w:tc>
      </w:tr>
    </w:tbl>
    <w:p w14:paraId="3250A3DE" w14:textId="77777777" w:rsidR="00E547C6" w:rsidRDefault="00E547C6" w:rsidP="00474D05">
      <w:pPr>
        <w:jc w:val="center"/>
        <w:rPr>
          <w:b/>
          <w:bCs/>
        </w:rPr>
      </w:pPr>
    </w:p>
    <w:p w14:paraId="57A7F731" w14:textId="0269DD04" w:rsidR="00474D05" w:rsidRDefault="00474D05" w:rsidP="00474D05">
      <w:pPr>
        <w:jc w:val="center"/>
        <w:rPr>
          <w:b/>
          <w:bCs/>
        </w:rPr>
      </w:pPr>
      <w:r w:rsidRPr="00474D05">
        <w:rPr>
          <w:b/>
          <w:bCs/>
        </w:rPr>
        <w:t>Please upload securely to the WCC Children’s Services Secure Communication Portal (to the Early Years Inclusion team) on the following link:</w:t>
      </w:r>
    </w:p>
    <w:p w14:paraId="22B1C385" w14:textId="1FEC1221" w:rsidR="00474D05" w:rsidRDefault="00BE3CC1" w:rsidP="00474D05">
      <w:pPr>
        <w:jc w:val="center"/>
        <w:rPr>
          <w:b/>
          <w:bCs/>
        </w:rPr>
      </w:pPr>
      <w:hyperlink r:id="rId12" w:history="1">
        <w:r w:rsidR="00474D05" w:rsidRPr="005C0274">
          <w:rPr>
            <w:rStyle w:val="Hyperlink"/>
            <w:b/>
            <w:bCs/>
          </w:rPr>
          <w:t>https://capublic.worcestershire.gov.uk/ChS_Theme/NoPermission.aspx</w:t>
        </w:r>
      </w:hyperlink>
      <w:r w:rsidR="00474D05">
        <w:rPr>
          <w:b/>
          <w:bCs/>
        </w:rPr>
        <w:t xml:space="preserve"> </w:t>
      </w:r>
    </w:p>
    <w:p w14:paraId="753AB16F" w14:textId="504FB60E" w:rsidR="00474D05" w:rsidRPr="00474D05" w:rsidRDefault="00474D05" w:rsidP="00474D05">
      <w:pPr>
        <w:contextualSpacing/>
        <w:jc w:val="center"/>
        <w:rPr>
          <w:b/>
          <w:bCs/>
          <w:color w:val="D60093"/>
          <w:sz w:val="24"/>
          <w:szCs w:val="24"/>
        </w:rPr>
      </w:pPr>
      <w:r w:rsidRPr="00474D05">
        <w:rPr>
          <w:b/>
          <w:bCs/>
          <w:color w:val="D60093"/>
          <w:sz w:val="24"/>
          <w:szCs w:val="24"/>
        </w:rPr>
        <w:t>Inclusion team helpline: 01905 843 099</w:t>
      </w:r>
    </w:p>
    <w:p w14:paraId="1D080FE1" w14:textId="0A17DA97" w:rsidR="00474D05" w:rsidRDefault="00BE3CC1" w:rsidP="00474D05">
      <w:pPr>
        <w:jc w:val="center"/>
        <w:rPr>
          <w:b/>
          <w:bCs/>
          <w:color w:val="D60093"/>
          <w:sz w:val="24"/>
          <w:szCs w:val="24"/>
        </w:rPr>
      </w:pPr>
      <w:hyperlink r:id="rId13" w:history="1">
        <w:r w:rsidR="00474D05" w:rsidRPr="00474D05">
          <w:rPr>
            <w:rStyle w:val="Hyperlink"/>
            <w:b/>
            <w:bCs/>
            <w:sz w:val="24"/>
            <w:szCs w:val="24"/>
          </w:rPr>
          <w:t>http://www.worcestershire.gov.uk/WCFEducationServices/info/31/early-years-inclusion</w:t>
        </w:r>
      </w:hyperlink>
      <w:r w:rsidR="00474D05" w:rsidRPr="00474D05">
        <w:rPr>
          <w:b/>
          <w:bCs/>
          <w:color w:val="D60093"/>
          <w:sz w:val="24"/>
          <w:szCs w:val="24"/>
        </w:rPr>
        <w:t xml:space="preserve"> </w:t>
      </w:r>
    </w:p>
    <w:p w14:paraId="6A683942" w14:textId="77777777" w:rsidR="00E547C6" w:rsidRDefault="00E547C6" w:rsidP="00E547C6">
      <w:pPr>
        <w:jc w:val="center"/>
        <w:rPr>
          <w:b/>
          <w:bCs/>
          <w:sz w:val="32"/>
          <w:szCs w:val="32"/>
        </w:rPr>
      </w:pPr>
    </w:p>
    <w:p w14:paraId="61C31731" w14:textId="04A93523" w:rsidR="00E547C6" w:rsidRDefault="00E547C6" w:rsidP="00E547C6">
      <w:pPr>
        <w:jc w:val="center"/>
        <w:rPr>
          <w:b/>
          <w:bCs/>
          <w:sz w:val="32"/>
          <w:szCs w:val="32"/>
        </w:rPr>
      </w:pPr>
      <w:r w:rsidRPr="004D7A68">
        <w:rPr>
          <w:b/>
          <w:bCs/>
          <w:sz w:val="32"/>
          <w:szCs w:val="32"/>
        </w:rPr>
        <w:t>Monitoring Form must be returned prior the terms ACTUAL NEF Payment run.</w:t>
      </w:r>
      <w:r>
        <w:rPr>
          <w:b/>
          <w:bCs/>
          <w:sz w:val="32"/>
          <w:szCs w:val="32"/>
        </w:rPr>
        <w:t xml:space="preserve">  Failure to do so will result in delayed payment. </w:t>
      </w:r>
    </w:p>
    <w:p w14:paraId="502976E5" w14:textId="77777777" w:rsidR="00E547C6" w:rsidRDefault="00E547C6" w:rsidP="00474D05">
      <w:pPr>
        <w:jc w:val="center"/>
        <w:rPr>
          <w:b/>
          <w:bCs/>
          <w:color w:val="D60093"/>
          <w:sz w:val="24"/>
          <w:szCs w:val="24"/>
        </w:rPr>
      </w:pPr>
    </w:p>
    <w:sectPr w:rsidR="00E547C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E2C1" w14:textId="77777777" w:rsidR="00B307BA" w:rsidRDefault="00B307BA" w:rsidP="00B307BA">
      <w:pPr>
        <w:spacing w:after="0" w:line="240" w:lineRule="auto"/>
      </w:pPr>
      <w:r>
        <w:separator/>
      </w:r>
    </w:p>
  </w:endnote>
  <w:endnote w:type="continuationSeparator" w:id="0">
    <w:p w14:paraId="6A6D8914" w14:textId="77777777" w:rsidR="00B307BA" w:rsidRDefault="00B307BA" w:rsidP="00B3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F688" w14:textId="6722AAB7" w:rsidR="00B307BA" w:rsidRDefault="00B307BA">
    <w:pPr>
      <w:pStyle w:val="Footer"/>
    </w:pPr>
    <w:r w:rsidRPr="00474D05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C191B" wp14:editId="0EE567DC">
              <wp:simplePos x="0" y="0"/>
              <wp:positionH relativeFrom="page">
                <wp:posOffset>-66675</wp:posOffset>
              </wp:positionH>
              <wp:positionV relativeFrom="paragraph">
                <wp:posOffset>257175</wp:posOffset>
              </wp:positionV>
              <wp:extent cx="11210925" cy="361950"/>
              <wp:effectExtent l="0" t="0" r="952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36195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206C4" id="Rectangle 2" o:spid="_x0000_s1026" style="position:absolute;margin-left:-5.25pt;margin-top:20.25pt;width:882.75pt;height:28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" fillcolor="#1477b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2FB2" w14:textId="77777777" w:rsidR="00B307BA" w:rsidRDefault="00B307BA" w:rsidP="00B307BA">
      <w:pPr>
        <w:spacing w:after="0" w:line="240" w:lineRule="auto"/>
      </w:pPr>
      <w:r>
        <w:separator/>
      </w:r>
    </w:p>
  </w:footnote>
  <w:footnote w:type="continuationSeparator" w:id="0">
    <w:p w14:paraId="60DEDC30" w14:textId="77777777" w:rsidR="00B307BA" w:rsidRDefault="00B307BA" w:rsidP="00B3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10D2" w14:textId="71EF84FF" w:rsidR="00B307BA" w:rsidRDefault="00B307BA">
    <w:pPr>
      <w:pStyle w:val="Header"/>
    </w:pPr>
    <w:r w:rsidRPr="00474D05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E2F43" wp14:editId="54C578EC">
              <wp:simplePos x="0" y="0"/>
              <wp:positionH relativeFrom="page">
                <wp:posOffset>-66675</wp:posOffset>
              </wp:positionH>
              <wp:positionV relativeFrom="paragraph">
                <wp:posOffset>-486410</wp:posOffset>
              </wp:positionV>
              <wp:extent cx="11210925" cy="361950"/>
              <wp:effectExtent l="0" t="0" r="952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36195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84119" id="Rectangle 4" o:spid="_x0000_s1026" style="position:absolute;margin-left:-5.25pt;margin-top:-38.3pt;width:882.75pt;height:28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" fillcolor="#1477bd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AA"/>
    <w:rsid w:val="00023250"/>
    <w:rsid w:val="00044BD9"/>
    <w:rsid w:val="00047109"/>
    <w:rsid w:val="000C2A61"/>
    <w:rsid w:val="0031170B"/>
    <w:rsid w:val="00343F0C"/>
    <w:rsid w:val="003727DA"/>
    <w:rsid w:val="00377949"/>
    <w:rsid w:val="003F6E4F"/>
    <w:rsid w:val="00474D05"/>
    <w:rsid w:val="00662AC5"/>
    <w:rsid w:val="00764674"/>
    <w:rsid w:val="007C4571"/>
    <w:rsid w:val="008362A5"/>
    <w:rsid w:val="0087194A"/>
    <w:rsid w:val="0093079B"/>
    <w:rsid w:val="00986299"/>
    <w:rsid w:val="009B0AF8"/>
    <w:rsid w:val="009E3FB8"/>
    <w:rsid w:val="00A1131A"/>
    <w:rsid w:val="00A23D61"/>
    <w:rsid w:val="00B307BA"/>
    <w:rsid w:val="00B4222E"/>
    <w:rsid w:val="00B640FD"/>
    <w:rsid w:val="00BC3FA4"/>
    <w:rsid w:val="00BE3CC1"/>
    <w:rsid w:val="00C16657"/>
    <w:rsid w:val="00C16A16"/>
    <w:rsid w:val="00CD12A6"/>
    <w:rsid w:val="00D81F0D"/>
    <w:rsid w:val="00E46CBE"/>
    <w:rsid w:val="00E547C6"/>
    <w:rsid w:val="00E62DBD"/>
    <w:rsid w:val="00F65778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11A2"/>
  <w15:chartTrackingRefBased/>
  <w15:docId w15:val="{61D46FA0-7DF4-4420-8647-60EBB0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0D"/>
    <w:pPr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1F0D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0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BA"/>
  </w:style>
  <w:style w:type="paragraph" w:styleId="Footer">
    <w:name w:val="footer"/>
    <w:basedOn w:val="Normal"/>
    <w:link w:val="FooterChar"/>
    <w:uiPriority w:val="99"/>
    <w:unhideWhenUsed/>
    <w:rsid w:val="00B30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cestershire.gov.uk/WCFEducationServices/info/31/early-years-inclusion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apublic.worcestershire.gov.uk/ChS_Theme/NoPermissio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cestershire.gov.uk/WCFEducationServices/info/31/early-years-inclusion/67/early-years-inclusion-z-resources/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worcestershire.gov.uk/WCFEducationServices/info/31/early-years-inclusion/67/early-years-inclusion-z-resources/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C95D6FDEE1748B48CAFF9B8577143" ma:contentTypeVersion="4" ma:contentTypeDescription="Create a new document." ma:contentTypeScope="" ma:versionID="209118bda922ba94891228eb476366f1">
  <xsd:schema xmlns:xsd="http://www.w3.org/2001/XMLSchema" xmlns:xs="http://www.w3.org/2001/XMLSchema" xmlns:p="http://schemas.microsoft.com/office/2006/metadata/properties" xmlns:ns3="0a67ea8c-4e12-462a-a31e-ad64b519794a" targetNamespace="http://schemas.microsoft.com/office/2006/metadata/properties" ma:root="true" ma:fieldsID="10e96ce7c2d7f9a1e42ea284386e497e" ns3:_="">
    <xsd:import namespace="0a67ea8c-4e12-462a-a31e-ad64b5197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7ea8c-4e12-462a-a31e-ad64b519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70A49-9073-41F3-8548-F3F6904F6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72889-7C4A-4CD9-AC25-D8768F5C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7ea8c-4e12-462a-a31e-ad64b5197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855C8-BE98-462F-8F73-E528009C6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Stevens, Jo</cp:lastModifiedBy>
  <cp:revision>2</cp:revision>
  <dcterms:created xsi:type="dcterms:W3CDTF">2023-01-18T14:58:00Z</dcterms:created>
  <dcterms:modified xsi:type="dcterms:W3CDTF">2023-01-18T14:58:00Z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0x01010009AC95D6FDEE1748B48CAFF9B8577143</vt:lpwstr>
  </property>
</Properties>
</file>