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A7A5" w14:textId="58B2A2E6" w:rsidR="009F68F5" w:rsidRPr="008B56BC" w:rsidRDefault="00971668" w:rsidP="008B56BC">
      <w:pPr>
        <w:pStyle w:val="Heading1"/>
      </w:pPr>
      <w:r w:rsidRPr="008B56BC">
        <w:t>NEF sufficiency assessment template</w:t>
      </w:r>
    </w:p>
    <w:p w14:paraId="33A86C4B" w14:textId="77777777" w:rsidR="00971668" w:rsidRPr="008B56BC" w:rsidRDefault="00971668" w:rsidP="008B56BC">
      <w:pPr>
        <w:rPr>
          <w:b/>
          <w:bCs/>
        </w:rPr>
      </w:pPr>
      <w:r w:rsidRPr="008B56BC">
        <w:rPr>
          <w:b/>
          <w:bCs/>
        </w:rPr>
        <w:t>Early education and childcare - Statutory guidance for local authorities, June 2018</w:t>
      </w:r>
    </w:p>
    <w:p w14:paraId="5F4F3590" w14:textId="77777777" w:rsidR="00971668" w:rsidRPr="008B56BC" w:rsidRDefault="00971668" w:rsidP="008B56BC">
      <w:pPr>
        <w:rPr>
          <w:b/>
          <w:bCs/>
        </w:rPr>
      </w:pPr>
      <w:r w:rsidRPr="008B56BC">
        <w:rPr>
          <w:b/>
          <w:bCs/>
        </w:rPr>
        <w:t>To secure quality, local authorities should:</w:t>
      </w:r>
    </w:p>
    <w:p w14:paraId="7CC6B79D" w14:textId="77777777" w:rsidR="00971668" w:rsidRDefault="00971668" w:rsidP="00971668">
      <w:r>
        <w:t>A3.10 Only fund places for two-year-old children in ‘satisfactory’ or ‘requires improvement’ providers where there is not sufficient, accessible ‘good’ or ‘outstanding’ provision.</w:t>
      </w:r>
    </w:p>
    <w:p w14:paraId="582025D9" w14:textId="7010AE69" w:rsidR="00971668" w:rsidRDefault="00971668" w:rsidP="00971668">
      <w:r>
        <w:t xml:space="preserve">A3.13 Secure alternative provision and withdraw funding from a provider (other than a local authority maintained school), as soon as is practicable, when Ofsted publish an inspection judgement of the provider of ‘inadequate’ or an inspection judgement of a childminder agency of ‘not effective’. It is for local authorities to determine an appropriate timeframe for withdrawing funding. When withdrawing funding local authorities should </w:t>
      </w:r>
      <w:proofErr w:type="gramStart"/>
      <w:r>
        <w:t>take into account</w:t>
      </w:r>
      <w:proofErr w:type="gramEnd"/>
      <w:r>
        <w:t xml:space="preserve"> the continuity of care for children who are already receiving their free hours at a provider or an agency registered childminder and Ofsted monitoring information about the provider or agency.</w:t>
      </w:r>
    </w:p>
    <w:p w14:paraId="29BC0331" w14:textId="61AFE8A0" w:rsidR="00971668" w:rsidRDefault="00971668" w:rsidP="00971668">
      <w:pPr>
        <w:pStyle w:val="Heading2"/>
      </w:pPr>
      <w:r>
        <w:t>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71668" w14:paraId="14865294" w14:textId="77777777" w:rsidTr="00971668">
        <w:trPr>
          <w:trHeight w:val="624"/>
        </w:trPr>
        <w:tc>
          <w:tcPr>
            <w:tcW w:w="2689" w:type="dxa"/>
          </w:tcPr>
          <w:p w14:paraId="3FC9EB64" w14:textId="24E05F40" w:rsidR="00971668" w:rsidRPr="008B56BC" w:rsidRDefault="00971668" w:rsidP="00971668">
            <w:pPr>
              <w:rPr>
                <w:b/>
                <w:bCs/>
              </w:rPr>
            </w:pPr>
            <w:r w:rsidRPr="008B56BC">
              <w:rPr>
                <w:b/>
                <w:bCs/>
              </w:rPr>
              <w:t>Name of setting</w:t>
            </w:r>
          </w:p>
        </w:tc>
        <w:tc>
          <w:tcPr>
            <w:tcW w:w="6327" w:type="dxa"/>
          </w:tcPr>
          <w:p w14:paraId="40583F6F" w14:textId="77777777" w:rsidR="00971668" w:rsidRDefault="00971668" w:rsidP="00971668"/>
        </w:tc>
      </w:tr>
      <w:tr w:rsidR="00971668" w14:paraId="74AF455B" w14:textId="77777777" w:rsidTr="00971668">
        <w:trPr>
          <w:trHeight w:val="624"/>
        </w:trPr>
        <w:tc>
          <w:tcPr>
            <w:tcW w:w="2689" w:type="dxa"/>
          </w:tcPr>
          <w:p w14:paraId="001AB5A9" w14:textId="051266FD" w:rsidR="00971668" w:rsidRPr="008B56BC" w:rsidRDefault="00971668" w:rsidP="00971668">
            <w:pPr>
              <w:rPr>
                <w:b/>
                <w:bCs/>
              </w:rPr>
            </w:pPr>
            <w:r w:rsidRPr="008B56BC">
              <w:rPr>
                <w:b/>
                <w:bCs/>
              </w:rPr>
              <w:t>District</w:t>
            </w:r>
          </w:p>
        </w:tc>
        <w:tc>
          <w:tcPr>
            <w:tcW w:w="6327" w:type="dxa"/>
          </w:tcPr>
          <w:p w14:paraId="1BB7C939" w14:textId="77777777" w:rsidR="00971668" w:rsidRDefault="00971668" w:rsidP="00971668"/>
        </w:tc>
      </w:tr>
      <w:tr w:rsidR="00971668" w14:paraId="324AA448" w14:textId="77777777" w:rsidTr="00971668">
        <w:trPr>
          <w:trHeight w:val="624"/>
        </w:trPr>
        <w:tc>
          <w:tcPr>
            <w:tcW w:w="2689" w:type="dxa"/>
          </w:tcPr>
          <w:p w14:paraId="03049E63" w14:textId="2B5FBA2A" w:rsidR="00971668" w:rsidRPr="008B56BC" w:rsidRDefault="00971668" w:rsidP="00971668">
            <w:pPr>
              <w:rPr>
                <w:b/>
                <w:bCs/>
              </w:rPr>
            </w:pPr>
            <w:r w:rsidRPr="008B56BC">
              <w:rPr>
                <w:b/>
                <w:bCs/>
              </w:rPr>
              <w:t>Postcode</w:t>
            </w:r>
          </w:p>
        </w:tc>
        <w:tc>
          <w:tcPr>
            <w:tcW w:w="6327" w:type="dxa"/>
          </w:tcPr>
          <w:p w14:paraId="633CE5D9" w14:textId="77777777" w:rsidR="00971668" w:rsidRDefault="00971668" w:rsidP="00971668"/>
        </w:tc>
      </w:tr>
      <w:tr w:rsidR="00971668" w14:paraId="560F8E3A" w14:textId="77777777" w:rsidTr="00971668">
        <w:trPr>
          <w:trHeight w:val="624"/>
        </w:trPr>
        <w:tc>
          <w:tcPr>
            <w:tcW w:w="2689" w:type="dxa"/>
          </w:tcPr>
          <w:p w14:paraId="748D1E97" w14:textId="71FF10CB" w:rsidR="00971668" w:rsidRPr="008B56BC" w:rsidRDefault="00971668" w:rsidP="00971668">
            <w:pPr>
              <w:rPr>
                <w:b/>
                <w:bCs/>
              </w:rPr>
            </w:pPr>
            <w:r w:rsidRPr="008B56BC">
              <w:rPr>
                <w:b/>
                <w:bCs/>
              </w:rPr>
              <w:t>Improvement Adviser</w:t>
            </w:r>
          </w:p>
        </w:tc>
        <w:tc>
          <w:tcPr>
            <w:tcW w:w="6327" w:type="dxa"/>
          </w:tcPr>
          <w:p w14:paraId="64DB8F26" w14:textId="77777777" w:rsidR="00971668" w:rsidRDefault="00971668" w:rsidP="00971668"/>
        </w:tc>
      </w:tr>
      <w:tr w:rsidR="00971668" w14:paraId="6B6BC6FF" w14:textId="77777777" w:rsidTr="00971668">
        <w:trPr>
          <w:trHeight w:val="624"/>
        </w:trPr>
        <w:tc>
          <w:tcPr>
            <w:tcW w:w="2689" w:type="dxa"/>
          </w:tcPr>
          <w:p w14:paraId="2DD036B7" w14:textId="4927F497" w:rsidR="00971668" w:rsidRPr="008B56BC" w:rsidRDefault="00971668" w:rsidP="00971668">
            <w:pPr>
              <w:rPr>
                <w:b/>
                <w:bCs/>
              </w:rPr>
            </w:pPr>
            <w:r w:rsidRPr="008B56BC">
              <w:rPr>
                <w:b/>
                <w:bCs/>
              </w:rPr>
              <w:t>Ofsted grade</w:t>
            </w:r>
          </w:p>
        </w:tc>
        <w:tc>
          <w:tcPr>
            <w:tcW w:w="6327" w:type="dxa"/>
          </w:tcPr>
          <w:p w14:paraId="27CFD6AF" w14:textId="77777777" w:rsidR="00971668" w:rsidRDefault="00971668" w:rsidP="00971668"/>
        </w:tc>
      </w:tr>
      <w:tr w:rsidR="00971668" w14:paraId="72D4765B" w14:textId="77777777" w:rsidTr="00971668">
        <w:trPr>
          <w:trHeight w:val="624"/>
        </w:trPr>
        <w:tc>
          <w:tcPr>
            <w:tcW w:w="2689" w:type="dxa"/>
          </w:tcPr>
          <w:p w14:paraId="20BE1328" w14:textId="54C86E76" w:rsidR="00971668" w:rsidRPr="008B56BC" w:rsidRDefault="00971668" w:rsidP="00971668">
            <w:pPr>
              <w:rPr>
                <w:b/>
                <w:bCs/>
              </w:rPr>
            </w:pPr>
            <w:r w:rsidRPr="008B56BC">
              <w:rPr>
                <w:b/>
                <w:bCs/>
              </w:rPr>
              <w:t>Date of inspection</w:t>
            </w:r>
          </w:p>
        </w:tc>
        <w:tc>
          <w:tcPr>
            <w:tcW w:w="6327" w:type="dxa"/>
          </w:tcPr>
          <w:p w14:paraId="36F1BC60" w14:textId="77777777" w:rsidR="00971668" w:rsidRDefault="00971668" w:rsidP="00971668"/>
        </w:tc>
      </w:tr>
      <w:tr w:rsidR="00971668" w14:paraId="39F1FD5E" w14:textId="77777777" w:rsidTr="00971668">
        <w:trPr>
          <w:trHeight w:val="624"/>
        </w:trPr>
        <w:tc>
          <w:tcPr>
            <w:tcW w:w="2689" w:type="dxa"/>
          </w:tcPr>
          <w:p w14:paraId="5BCD65D6" w14:textId="13A63CDB" w:rsidR="00971668" w:rsidRPr="008B56BC" w:rsidRDefault="00971668" w:rsidP="00971668">
            <w:pPr>
              <w:rPr>
                <w:b/>
                <w:bCs/>
              </w:rPr>
            </w:pPr>
            <w:r w:rsidRPr="008B56BC">
              <w:rPr>
                <w:b/>
                <w:bCs/>
              </w:rPr>
              <w:t>Date report was published</w:t>
            </w:r>
          </w:p>
        </w:tc>
        <w:tc>
          <w:tcPr>
            <w:tcW w:w="6327" w:type="dxa"/>
          </w:tcPr>
          <w:p w14:paraId="71C8A86B" w14:textId="77777777" w:rsidR="00971668" w:rsidRDefault="00971668" w:rsidP="00971668"/>
        </w:tc>
      </w:tr>
    </w:tbl>
    <w:p w14:paraId="4FBC03C9" w14:textId="0F9459E7" w:rsidR="00971668" w:rsidRDefault="00971668" w:rsidP="00971668">
      <w:pPr>
        <w:pStyle w:val="Heading2"/>
      </w:pPr>
      <w:r>
        <w:t>Sufficiency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71668" w14:paraId="22544C8A" w14:textId="77777777" w:rsidTr="00971668">
        <w:trPr>
          <w:trHeight w:val="794"/>
        </w:trPr>
        <w:tc>
          <w:tcPr>
            <w:tcW w:w="2689" w:type="dxa"/>
          </w:tcPr>
          <w:p w14:paraId="3FD6D15F" w14:textId="25E4B414" w:rsidR="00971668" w:rsidRPr="008B56BC" w:rsidRDefault="00971668" w:rsidP="008B56BC">
            <w:pPr>
              <w:rPr>
                <w:b/>
                <w:bCs/>
              </w:rPr>
            </w:pPr>
            <w:r w:rsidRPr="008B56BC">
              <w:rPr>
                <w:b/>
                <w:bCs/>
              </w:rPr>
              <w:t>Current operating hours per week/weeks per year</w:t>
            </w:r>
          </w:p>
        </w:tc>
        <w:tc>
          <w:tcPr>
            <w:tcW w:w="6327" w:type="dxa"/>
          </w:tcPr>
          <w:p w14:paraId="2F2B11BD" w14:textId="77777777" w:rsidR="00971668" w:rsidRDefault="00971668" w:rsidP="00971668"/>
        </w:tc>
      </w:tr>
    </w:tbl>
    <w:p w14:paraId="49499BAE" w14:textId="77777777" w:rsidR="00971668" w:rsidRPr="00971668" w:rsidRDefault="00971668" w:rsidP="00971668"/>
    <w:p w14:paraId="3DD7819E" w14:textId="0F1987E7" w:rsidR="00971668" w:rsidRDefault="00971668" w:rsidP="00971668">
      <w:pPr>
        <w:pStyle w:val="Heading2"/>
      </w:pPr>
      <w:r w:rsidRPr="00971668">
        <w:lastRenderedPageBreak/>
        <w:t>Number of children who received funding during previous three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71668" w14:paraId="3B89714B" w14:textId="77777777" w:rsidTr="00971668">
        <w:trPr>
          <w:trHeight w:val="510"/>
        </w:trPr>
        <w:tc>
          <w:tcPr>
            <w:tcW w:w="2254" w:type="dxa"/>
          </w:tcPr>
          <w:p w14:paraId="3907482E" w14:textId="77777777" w:rsidR="00971668" w:rsidRDefault="00971668" w:rsidP="00971668"/>
        </w:tc>
        <w:tc>
          <w:tcPr>
            <w:tcW w:w="2254" w:type="dxa"/>
          </w:tcPr>
          <w:p w14:paraId="6768DF81" w14:textId="60C2C586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Autumn </w:t>
            </w:r>
          </w:p>
        </w:tc>
        <w:tc>
          <w:tcPr>
            <w:tcW w:w="2254" w:type="dxa"/>
          </w:tcPr>
          <w:p w14:paraId="3D534D0D" w14:textId="2B208A76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Spring </w:t>
            </w:r>
          </w:p>
        </w:tc>
        <w:tc>
          <w:tcPr>
            <w:tcW w:w="2254" w:type="dxa"/>
          </w:tcPr>
          <w:p w14:paraId="3FBFC8DC" w14:textId="1A6C901C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Summer </w:t>
            </w:r>
          </w:p>
        </w:tc>
      </w:tr>
      <w:tr w:rsidR="00971668" w14:paraId="41735A41" w14:textId="77777777" w:rsidTr="00971668">
        <w:trPr>
          <w:trHeight w:val="510"/>
        </w:trPr>
        <w:tc>
          <w:tcPr>
            <w:tcW w:w="2254" w:type="dxa"/>
          </w:tcPr>
          <w:p w14:paraId="22CC2E21" w14:textId="63CFD779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Two-Year-Old Funding </w:t>
            </w:r>
          </w:p>
        </w:tc>
        <w:tc>
          <w:tcPr>
            <w:tcW w:w="2254" w:type="dxa"/>
          </w:tcPr>
          <w:p w14:paraId="0E126056" w14:textId="77777777" w:rsidR="00971668" w:rsidRDefault="00971668" w:rsidP="00971668"/>
        </w:tc>
        <w:tc>
          <w:tcPr>
            <w:tcW w:w="2254" w:type="dxa"/>
          </w:tcPr>
          <w:p w14:paraId="72068D7E" w14:textId="77777777" w:rsidR="00971668" w:rsidRDefault="00971668" w:rsidP="00971668"/>
        </w:tc>
        <w:tc>
          <w:tcPr>
            <w:tcW w:w="2254" w:type="dxa"/>
          </w:tcPr>
          <w:p w14:paraId="006F1B34" w14:textId="77777777" w:rsidR="00971668" w:rsidRDefault="00971668" w:rsidP="00971668"/>
        </w:tc>
      </w:tr>
      <w:tr w:rsidR="00971668" w14:paraId="34DE0BEA" w14:textId="77777777" w:rsidTr="00971668">
        <w:trPr>
          <w:trHeight w:val="510"/>
        </w:trPr>
        <w:tc>
          <w:tcPr>
            <w:tcW w:w="2254" w:type="dxa"/>
          </w:tcPr>
          <w:p w14:paraId="015A4A95" w14:textId="49945ECD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3 &amp; 4-Year-Old Funding </w:t>
            </w:r>
          </w:p>
        </w:tc>
        <w:tc>
          <w:tcPr>
            <w:tcW w:w="2254" w:type="dxa"/>
          </w:tcPr>
          <w:p w14:paraId="7FEBE255" w14:textId="77777777" w:rsidR="00971668" w:rsidRDefault="00971668" w:rsidP="00971668"/>
        </w:tc>
        <w:tc>
          <w:tcPr>
            <w:tcW w:w="2254" w:type="dxa"/>
          </w:tcPr>
          <w:p w14:paraId="1756DD87" w14:textId="77777777" w:rsidR="00971668" w:rsidRDefault="00971668" w:rsidP="00971668"/>
        </w:tc>
        <w:tc>
          <w:tcPr>
            <w:tcW w:w="2254" w:type="dxa"/>
          </w:tcPr>
          <w:p w14:paraId="7A7D52CA" w14:textId="77777777" w:rsidR="00971668" w:rsidRDefault="00971668" w:rsidP="00971668"/>
        </w:tc>
      </w:tr>
      <w:tr w:rsidR="00971668" w14:paraId="42056B32" w14:textId="77777777" w:rsidTr="00971668">
        <w:trPr>
          <w:trHeight w:val="510"/>
        </w:trPr>
        <w:tc>
          <w:tcPr>
            <w:tcW w:w="2254" w:type="dxa"/>
          </w:tcPr>
          <w:p w14:paraId="457BE5A7" w14:textId="1AE23A55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Early Years Pupil Premium </w:t>
            </w:r>
          </w:p>
        </w:tc>
        <w:tc>
          <w:tcPr>
            <w:tcW w:w="2254" w:type="dxa"/>
          </w:tcPr>
          <w:p w14:paraId="3D2602BF" w14:textId="77777777" w:rsidR="00971668" w:rsidRDefault="00971668" w:rsidP="00971668"/>
        </w:tc>
        <w:tc>
          <w:tcPr>
            <w:tcW w:w="2254" w:type="dxa"/>
          </w:tcPr>
          <w:p w14:paraId="7644335F" w14:textId="77777777" w:rsidR="00971668" w:rsidRDefault="00971668" w:rsidP="00971668"/>
        </w:tc>
        <w:tc>
          <w:tcPr>
            <w:tcW w:w="2254" w:type="dxa"/>
          </w:tcPr>
          <w:p w14:paraId="3173C97C" w14:textId="77777777" w:rsidR="00971668" w:rsidRDefault="00971668" w:rsidP="00971668"/>
        </w:tc>
      </w:tr>
      <w:tr w:rsidR="00971668" w14:paraId="1676A103" w14:textId="77777777" w:rsidTr="00971668">
        <w:trPr>
          <w:trHeight w:val="510"/>
        </w:trPr>
        <w:tc>
          <w:tcPr>
            <w:tcW w:w="2254" w:type="dxa"/>
          </w:tcPr>
          <w:p w14:paraId="64EE2C23" w14:textId="73E4A0D9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Inclusion Funding </w:t>
            </w:r>
          </w:p>
        </w:tc>
        <w:tc>
          <w:tcPr>
            <w:tcW w:w="2254" w:type="dxa"/>
          </w:tcPr>
          <w:p w14:paraId="202025CA" w14:textId="77777777" w:rsidR="00971668" w:rsidRDefault="00971668" w:rsidP="00971668"/>
        </w:tc>
        <w:tc>
          <w:tcPr>
            <w:tcW w:w="2254" w:type="dxa"/>
          </w:tcPr>
          <w:p w14:paraId="0C567F84" w14:textId="77777777" w:rsidR="00971668" w:rsidRDefault="00971668" w:rsidP="00971668"/>
        </w:tc>
        <w:tc>
          <w:tcPr>
            <w:tcW w:w="2254" w:type="dxa"/>
          </w:tcPr>
          <w:p w14:paraId="6D66A937" w14:textId="77777777" w:rsidR="00971668" w:rsidRDefault="00971668" w:rsidP="00971668"/>
        </w:tc>
      </w:tr>
    </w:tbl>
    <w:p w14:paraId="2F86AFDF" w14:textId="77777777" w:rsidR="00971668" w:rsidRDefault="00971668" w:rsidP="00971668"/>
    <w:p w14:paraId="617F6EE6" w14:textId="5D15CFFB" w:rsidR="00971668" w:rsidRDefault="00971668" w:rsidP="00971668">
      <w:pPr>
        <w:pStyle w:val="Heading2"/>
      </w:pPr>
      <w:r w:rsidRPr="00971668">
        <w:t>Details of other NEF provision within the locality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71668" w14:paraId="4837169E" w14:textId="77777777" w:rsidTr="00971668">
        <w:trPr>
          <w:trHeight w:val="567"/>
        </w:trPr>
        <w:tc>
          <w:tcPr>
            <w:tcW w:w="1803" w:type="dxa"/>
          </w:tcPr>
          <w:p w14:paraId="1C742828" w14:textId="0C025AF9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Name of Setting </w:t>
            </w:r>
          </w:p>
        </w:tc>
        <w:tc>
          <w:tcPr>
            <w:tcW w:w="1803" w:type="dxa"/>
          </w:tcPr>
          <w:p w14:paraId="2F353669" w14:textId="5168AC0B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Setting Type </w:t>
            </w:r>
          </w:p>
        </w:tc>
        <w:tc>
          <w:tcPr>
            <w:tcW w:w="1803" w:type="dxa"/>
          </w:tcPr>
          <w:p w14:paraId="2775369C" w14:textId="239F679E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Number of Two-Year-Old Spaces </w:t>
            </w:r>
          </w:p>
        </w:tc>
        <w:tc>
          <w:tcPr>
            <w:tcW w:w="1803" w:type="dxa"/>
          </w:tcPr>
          <w:p w14:paraId="56BCB7B1" w14:textId="1B975A6C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Number of 3 &amp;4-Year-Old Spaces </w:t>
            </w:r>
          </w:p>
        </w:tc>
        <w:tc>
          <w:tcPr>
            <w:tcW w:w="1804" w:type="dxa"/>
          </w:tcPr>
          <w:p w14:paraId="20DFE3E9" w14:textId="2FFF2681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 xml:space="preserve">Distance from Provider </w:t>
            </w:r>
          </w:p>
        </w:tc>
      </w:tr>
      <w:tr w:rsidR="00971668" w14:paraId="45174B5D" w14:textId="77777777" w:rsidTr="00971668">
        <w:trPr>
          <w:trHeight w:val="567"/>
        </w:trPr>
        <w:tc>
          <w:tcPr>
            <w:tcW w:w="1803" w:type="dxa"/>
          </w:tcPr>
          <w:p w14:paraId="046B955A" w14:textId="77777777" w:rsidR="00971668" w:rsidRDefault="00971668" w:rsidP="00971668"/>
        </w:tc>
        <w:tc>
          <w:tcPr>
            <w:tcW w:w="1803" w:type="dxa"/>
          </w:tcPr>
          <w:p w14:paraId="2E4D4B07" w14:textId="77777777" w:rsidR="00971668" w:rsidRDefault="00971668" w:rsidP="00971668"/>
        </w:tc>
        <w:tc>
          <w:tcPr>
            <w:tcW w:w="1803" w:type="dxa"/>
          </w:tcPr>
          <w:p w14:paraId="66442142" w14:textId="77777777" w:rsidR="00971668" w:rsidRDefault="00971668" w:rsidP="00971668"/>
        </w:tc>
        <w:tc>
          <w:tcPr>
            <w:tcW w:w="1803" w:type="dxa"/>
          </w:tcPr>
          <w:p w14:paraId="5EBCD963" w14:textId="77777777" w:rsidR="00971668" w:rsidRDefault="00971668" w:rsidP="00971668"/>
        </w:tc>
        <w:tc>
          <w:tcPr>
            <w:tcW w:w="1804" w:type="dxa"/>
          </w:tcPr>
          <w:p w14:paraId="0DEC80D6" w14:textId="77777777" w:rsidR="00971668" w:rsidRDefault="00971668" w:rsidP="00971668"/>
        </w:tc>
      </w:tr>
      <w:tr w:rsidR="00971668" w14:paraId="5613D761" w14:textId="77777777" w:rsidTr="00971668">
        <w:trPr>
          <w:trHeight w:val="567"/>
        </w:trPr>
        <w:tc>
          <w:tcPr>
            <w:tcW w:w="1803" w:type="dxa"/>
          </w:tcPr>
          <w:p w14:paraId="29B2FC6A" w14:textId="77777777" w:rsidR="00971668" w:rsidRDefault="00971668" w:rsidP="00971668"/>
        </w:tc>
        <w:tc>
          <w:tcPr>
            <w:tcW w:w="1803" w:type="dxa"/>
          </w:tcPr>
          <w:p w14:paraId="528A28E0" w14:textId="77777777" w:rsidR="00971668" w:rsidRDefault="00971668" w:rsidP="00971668"/>
        </w:tc>
        <w:tc>
          <w:tcPr>
            <w:tcW w:w="1803" w:type="dxa"/>
          </w:tcPr>
          <w:p w14:paraId="194F0653" w14:textId="77777777" w:rsidR="00971668" w:rsidRDefault="00971668" w:rsidP="00971668"/>
        </w:tc>
        <w:tc>
          <w:tcPr>
            <w:tcW w:w="1803" w:type="dxa"/>
          </w:tcPr>
          <w:p w14:paraId="07B255AE" w14:textId="77777777" w:rsidR="00971668" w:rsidRDefault="00971668" w:rsidP="00971668"/>
        </w:tc>
        <w:tc>
          <w:tcPr>
            <w:tcW w:w="1804" w:type="dxa"/>
          </w:tcPr>
          <w:p w14:paraId="5F8D982D" w14:textId="77777777" w:rsidR="00971668" w:rsidRDefault="00971668" w:rsidP="00971668"/>
        </w:tc>
      </w:tr>
      <w:tr w:rsidR="00971668" w14:paraId="3DA16BE9" w14:textId="77777777" w:rsidTr="00971668">
        <w:trPr>
          <w:trHeight w:val="567"/>
        </w:trPr>
        <w:tc>
          <w:tcPr>
            <w:tcW w:w="1803" w:type="dxa"/>
          </w:tcPr>
          <w:p w14:paraId="523A86B1" w14:textId="77777777" w:rsidR="00971668" w:rsidRDefault="00971668" w:rsidP="00971668"/>
        </w:tc>
        <w:tc>
          <w:tcPr>
            <w:tcW w:w="1803" w:type="dxa"/>
          </w:tcPr>
          <w:p w14:paraId="2A4E2811" w14:textId="77777777" w:rsidR="00971668" w:rsidRDefault="00971668" w:rsidP="00971668"/>
        </w:tc>
        <w:tc>
          <w:tcPr>
            <w:tcW w:w="1803" w:type="dxa"/>
          </w:tcPr>
          <w:p w14:paraId="1363E002" w14:textId="77777777" w:rsidR="00971668" w:rsidRDefault="00971668" w:rsidP="00971668"/>
        </w:tc>
        <w:tc>
          <w:tcPr>
            <w:tcW w:w="1803" w:type="dxa"/>
          </w:tcPr>
          <w:p w14:paraId="7995594E" w14:textId="77777777" w:rsidR="00971668" w:rsidRDefault="00971668" w:rsidP="00971668"/>
        </w:tc>
        <w:tc>
          <w:tcPr>
            <w:tcW w:w="1804" w:type="dxa"/>
          </w:tcPr>
          <w:p w14:paraId="71900875" w14:textId="77777777" w:rsidR="00971668" w:rsidRDefault="00971668" w:rsidP="00971668"/>
        </w:tc>
      </w:tr>
    </w:tbl>
    <w:p w14:paraId="28D8C573" w14:textId="1874A3A0" w:rsidR="00971668" w:rsidRDefault="00971668" w:rsidP="009716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1668" w14:paraId="7306D9AE" w14:textId="77777777" w:rsidTr="00971668">
        <w:trPr>
          <w:trHeight w:val="794"/>
        </w:trPr>
        <w:tc>
          <w:tcPr>
            <w:tcW w:w="4508" w:type="dxa"/>
          </w:tcPr>
          <w:p w14:paraId="779C3E9F" w14:textId="551D88F6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>Are there any issues of continuity for children/families</w:t>
            </w:r>
          </w:p>
        </w:tc>
        <w:tc>
          <w:tcPr>
            <w:tcW w:w="4508" w:type="dxa"/>
          </w:tcPr>
          <w:p w14:paraId="401B5133" w14:textId="77777777" w:rsidR="00971668" w:rsidRDefault="00971668" w:rsidP="00971668"/>
        </w:tc>
      </w:tr>
    </w:tbl>
    <w:p w14:paraId="75C692DB" w14:textId="2A46BBB5" w:rsidR="00971668" w:rsidRDefault="00971668" w:rsidP="00971668">
      <w:pPr>
        <w:pStyle w:val="Heading2"/>
      </w:pPr>
      <w:r>
        <w:t>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71668" w14:paraId="0190715C" w14:textId="77777777" w:rsidTr="00971668">
        <w:trPr>
          <w:trHeight w:val="567"/>
        </w:trPr>
        <w:tc>
          <w:tcPr>
            <w:tcW w:w="3114" w:type="dxa"/>
          </w:tcPr>
          <w:p w14:paraId="486D8DFF" w14:textId="20DD8498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>Date funding will be removed</w:t>
            </w:r>
          </w:p>
        </w:tc>
        <w:tc>
          <w:tcPr>
            <w:tcW w:w="5902" w:type="dxa"/>
          </w:tcPr>
          <w:p w14:paraId="2DED3ED6" w14:textId="77777777" w:rsidR="00971668" w:rsidRDefault="00971668" w:rsidP="00971668"/>
        </w:tc>
      </w:tr>
      <w:tr w:rsidR="00971668" w14:paraId="46A5F667" w14:textId="77777777" w:rsidTr="00971668">
        <w:trPr>
          <w:trHeight w:val="567"/>
        </w:trPr>
        <w:tc>
          <w:tcPr>
            <w:tcW w:w="3114" w:type="dxa"/>
          </w:tcPr>
          <w:p w14:paraId="1D599331" w14:textId="69B90347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>Date letter sent to provider</w:t>
            </w:r>
          </w:p>
        </w:tc>
        <w:tc>
          <w:tcPr>
            <w:tcW w:w="5902" w:type="dxa"/>
          </w:tcPr>
          <w:p w14:paraId="10707E32" w14:textId="77777777" w:rsidR="00971668" w:rsidRDefault="00971668" w:rsidP="00971668"/>
        </w:tc>
      </w:tr>
      <w:tr w:rsidR="00971668" w14:paraId="36A29686" w14:textId="77777777" w:rsidTr="00971668">
        <w:trPr>
          <w:trHeight w:val="567"/>
        </w:trPr>
        <w:tc>
          <w:tcPr>
            <w:tcW w:w="3114" w:type="dxa"/>
          </w:tcPr>
          <w:p w14:paraId="67EAB262" w14:textId="70DDAA50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>Date letter sent to parents</w:t>
            </w:r>
          </w:p>
        </w:tc>
        <w:tc>
          <w:tcPr>
            <w:tcW w:w="5902" w:type="dxa"/>
          </w:tcPr>
          <w:p w14:paraId="31CA3D68" w14:textId="77777777" w:rsidR="00971668" w:rsidRDefault="00971668" w:rsidP="00971668"/>
        </w:tc>
      </w:tr>
      <w:tr w:rsidR="00971668" w14:paraId="514AA907" w14:textId="77777777" w:rsidTr="00971668">
        <w:trPr>
          <w:trHeight w:val="567"/>
        </w:trPr>
        <w:tc>
          <w:tcPr>
            <w:tcW w:w="3114" w:type="dxa"/>
          </w:tcPr>
          <w:p w14:paraId="1675610F" w14:textId="63F6FE96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>Schools Finance notified</w:t>
            </w:r>
          </w:p>
        </w:tc>
        <w:tc>
          <w:tcPr>
            <w:tcW w:w="5902" w:type="dxa"/>
          </w:tcPr>
          <w:p w14:paraId="30192FC7" w14:textId="77777777" w:rsidR="00971668" w:rsidRDefault="00971668" w:rsidP="00971668"/>
        </w:tc>
      </w:tr>
      <w:tr w:rsidR="00971668" w14:paraId="260B1B73" w14:textId="77777777" w:rsidTr="00971668">
        <w:trPr>
          <w:trHeight w:val="567"/>
        </w:trPr>
        <w:tc>
          <w:tcPr>
            <w:tcW w:w="3114" w:type="dxa"/>
          </w:tcPr>
          <w:p w14:paraId="3843532D" w14:textId="49C191C0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>BPD team notified</w:t>
            </w:r>
          </w:p>
        </w:tc>
        <w:tc>
          <w:tcPr>
            <w:tcW w:w="5902" w:type="dxa"/>
          </w:tcPr>
          <w:p w14:paraId="09DAB2D4" w14:textId="77777777" w:rsidR="00971668" w:rsidRDefault="00971668" w:rsidP="00971668"/>
        </w:tc>
      </w:tr>
      <w:tr w:rsidR="00971668" w14:paraId="672BE500" w14:textId="77777777" w:rsidTr="00971668">
        <w:trPr>
          <w:trHeight w:val="567"/>
        </w:trPr>
        <w:tc>
          <w:tcPr>
            <w:tcW w:w="3114" w:type="dxa"/>
          </w:tcPr>
          <w:p w14:paraId="1328D99B" w14:textId="600FC417" w:rsidR="00971668" w:rsidRPr="00971668" w:rsidRDefault="00971668" w:rsidP="00971668">
            <w:pPr>
              <w:rPr>
                <w:b/>
                <w:bCs/>
              </w:rPr>
            </w:pPr>
            <w:r w:rsidRPr="00971668">
              <w:rPr>
                <w:b/>
                <w:bCs/>
              </w:rPr>
              <w:t>List of registered children received from provider*</w:t>
            </w:r>
          </w:p>
        </w:tc>
        <w:tc>
          <w:tcPr>
            <w:tcW w:w="5902" w:type="dxa"/>
          </w:tcPr>
          <w:p w14:paraId="2130C615" w14:textId="77777777" w:rsidR="00971668" w:rsidRDefault="00971668" w:rsidP="00971668"/>
        </w:tc>
      </w:tr>
    </w:tbl>
    <w:p w14:paraId="769BC79F" w14:textId="5A43D68A" w:rsidR="00971668" w:rsidRPr="00971668" w:rsidRDefault="00971668" w:rsidP="00971668">
      <w:r>
        <w:t>*attach list</w:t>
      </w:r>
    </w:p>
    <w:sectPr w:rsidR="00971668" w:rsidRPr="00971668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56339"/>
    <w:rsid w:val="00064DD6"/>
    <w:rsid w:val="000D77FA"/>
    <w:rsid w:val="00172058"/>
    <w:rsid w:val="001D08FB"/>
    <w:rsid w:val="003408EE"/>
    <w:rsid w:val="00353DAD"/>
    <w:rsid w:val="00357CAD"/>
    <w:rsid w:val="003940EF"/>
    <w:rsid w:val="005460DC"/>
    <w:rsid w:val="0056139A"/>
    <w:rsid w:val="00584ED6"/>
    <w:rsid w:val="00693959"/>
    <w:rsid w:val="007653A8"/>
    <w:rsid w:val="007829FE"/>
    <w:rsid w:val="00871A66"/>
    <w:rsid w:val="00872CBA"/>
    <w:rsid w:val="008B56BC"/>
    <w:rsid w:val="008D7C8F"/>
    <w:rsid w:val="00971668"/>
    <w:rsid w:val="009C57FE"/>
    <w:rsid w:val="009F68F5"/>
    <w:rsid w:val="00A3521F"/>
    <w:rsid w:val="00B61820"/>
    <w:rsid w:val="00BB67C1"/>
    <w:rsid w:val="00D77301"/>
    <w:rsid w:val="00DD2405"/>
    <w:rsid w:val="00E547B4"/>
    <w:rsid w:val="00EE14F8"/>
    <w:rsid w:val="00EF2265"/>
    <w:rsid w:val="00F24B16"/>
    <w:rsid w:val="00F3009F"/>
    <w:rsid w:val="00F440B4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05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168AA-E282-4E3E-9734-D314BCC47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2023-01-19T12:50:00Z</dcterms:created>
  <dcterms:modified xsi:type="dcterms:W3CDTF">2023-01-19T12:50:00Z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