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C3CB9" w14:textId="43A250F6" w:rsidR="003D107B" w:rsidRPr="003D107B" w:rsidRDefault="00F06953" w:rsidP="003D107B">
      <w:pPr>
        <w:spacing w:after="120"/>
        <w:jc w:val="center"/>
        <w:rPr>
          <w:b/>
          <w:color w:val="C00000"/>
          <w:sz w:val="32"/>
          <w:szCs w:val="32"/>
        </w:rPr>
      </w:pPr>
      <w:r w:rsidRPr="003D107B">
        <w:rPr>
          <w:b/>
          <w:color w:val="C00000"/>
          <w:sz w:val="32"/>
          <w:szCs w:val="32"/>
        </w:rPr>
        <w:t>‘</w:t>
      </w:r>
      <w:r w:rsidR="003A7B98" w:rsidRPr="003D107B">
        <w:rPr>
          <w:b/>
          <w:color w:val="C00000"/>
          <w:sz w:val="32"/>
          <w:szCs w:val="32"/>
        </w:rPr>
        <w:t xml:space="preserve">WORCESTERSHIRE </w:t>
      </w:r>
      <w:r w:rsidR="00C31C9E" w:rsidRPr="003D107B">
        <w:rPr>
          <w:b/>
          <w:color w:val="C00000"/>
          <w:sz w:val="32"/>
          <w:szCs w:val="32"/>
        </w:rPr>
        <w:t>FRAMEWORK FOR EVALUATING THE EFFECTIVENESS OF THE SCHOOL’S PROVISION</w:t>
      </w:r>
    </w:p>
    <w:p w14:paraId="5F97B388" w14:textId="4508B958" w:rsidR="006E0F8B" w:rsidRDefault="00C31C9E" w:rsidP="003D107B">
      <w:pPr>
        <w:spacing w:after="120"/>
        <w:jc w:val="center"/>
        <w:rPr>
          <w:b/>
          <w:color w:val="C00000"/>
          <w:sz w:val="32"/>
          <w:szCs w:val="32"/>
        </w:rPr>
      </w:pPr>
      <w:r w:rsidRPr="003D107B">
        <w:rPr>
          <w:b/>
          <w:color w:val="C00000"/>
          <w:sz w:val="32"/>
          <w:szCs w:val="32"/>
        </w:rPr>
        <w:t xml:space="preserve">FOR </w:t>
      </w:r>
      <w:r w:rsidR="007D6EAE" w:rsidRPr="003D107B">
        <w:rPr>
          <w:b/>
          <w:color w:val="C00000"/>
          <w:sz w:val="32"/>
          <w:szCs w:val="32"/>
        </w:rPr>
        <w:t xml:space="preserve">PREVIOUSLY LOOKED AFTER AND </w:t>
      </w:r>
      <w:r w:rsidR="00EB091E" w:rsidRPr="003D107B">
        <w:rPr>
          <w:b/>
          <w:color w:val="C00000"/>
          <w:sz w:val="32"/>
          <w:szCs w:val="32"/>
        </w:rPr>
        <w:t>CHILDREN</w:t>
      </w:r>
      <w:r w:rsidR="005329A9" w:rsidRPr="003D107B">
        <w:rPr>
          <w:b/>
          <w:color w:val="C00000"/>
          <w:sz w:val="32"/>
          <w:szCs w:val="32"/>
        </w:rPr>
        <w:t xml:space="preserve"> LOOKED AFTER</w:t>
      </w:r>
    </w:p>
    <w:p w14:paraId="7ABB45D9" w14:textId="77777777" w:rsidR="003D107B" w:rsidRPr="003D107B" w:rsidRDefault="003D107B" w:rsidP="003D107B">
      <w:pPr>
        <w:spacing w:after="120"/>
        <w:jc w:val="center"/>
        <w:rPr>
          <w:b/>
          <w:color w:val="C00000"/>
          <w:sz w:val="32"/>
          <w:szCs w:val="32"/>
        </w:rPr>
      </w:pPr>
    </w:p>
    <w:tbl>
      <w:tblPr>
        <w:tblStyle w:val="TableGrid"/>
        <w:tblW w:w="0" w:type="auto"/>
        <w:tblLook w:val="04A0" w:firstRow="1" w:lastRow="0" w:firstColumn="1" w:lastColumn="0" w:noHBand="0" w:noVBand="1"/>
      </w:tblPr>
      <w:tblGrid>
        <w:gridCol w:w="1942"/>
        <w:gridCol w:w="704"/>
        <w:gridCol w:w="2938"/>
        <w:gridCol w:w="4876"/>
        <w:gridCol w:w="708"/>
        <w:gridCol w:w="4526"/>
      </w:tblGrid>
      <w:tr w:rsidR="000D03B4" w:rsidRPr="000D03B4" w14:paraId="46267232" w14:textId="77777777" w:rsidTr="0059751B">
        <w:trPr>
          <w:trHeight w:val="150"/>
        </w:trPr>
        <w:tc>
          <w:tcPr>
            <w:tcW w:w="1951" w:type="dxa"/>
            <w:shd w:val="clear" w:color="auto" w:fill="8DB3E2" w:themeFill="text2" w:themeFillTint="66"/>
            <w:vAlign w:val="center"/>
          </w:tcPr>
          <w:p w14:paraId="59CF622A" w14:textId="77777777" w:rsidR="003A7B98" w:rsidRPr="000D03B4" w:rsidRDefault="003A7B98" w:rsidP="002A6ECB">
            <w:pPr>
              <w:pStyle w:val="ListParagraph"/>
              <w:numPr>
                <w:ilvl w:val="0"/>
                <w:numId w:val="8"/>
              </w:numPr>
              <w:ind w:left="357" w:hanging="357"/>
              <w:rPr>
                <w:b/>
                <w:sz w:val="24"/>
              </w:rPr>
            </w:pPr>
            <w:r w:rsidRPr="000D03B4">
              <w:rPr>
                <w:b/>
                <w:sz w:val="24"/>
              </w:rPr>
              <w:t>Outcomes for pupils</w:t>
            </w:r>
          </w:p>
        </w:tc>
        <w:tc>
          <w:tcPr>
            <w:tcW w:w="709" w:type="dxa"/>
            <w:shd w:val="clear" w:color="auto" w:fill="8DB3E2" w:themeFill="text2" w:themeFillTint="66"/>
            <w:vAlign w:val="center"/>
          </w:tcPr>
          <w:p w14:paraId="03F5C578" w14:textId="77777777" w:rsidR="003A7B98" w:rsidRPr="000D03B4" w:rsidRDefault="003A7B98" w:rsidP="002A6ECB">
            <w:pPr>
              <w:rPr>
                <w:b/>
                <w:sz w:val="24"/>
              </w:rPr>
            </w:pPr>
          </w:p>
        </w:tc>
        <w:tc>
          <w:tcPr>
            <w:tcW w:w="2977" w:type="dxa"/>
            <w:shd w:val="clear" w:color="auto" w:fill="8DB3E2" w:themeFill="text2" w:themeFillTint="66"/>
            <w:vAlign w:val="center"/>
          </w:tcPr>
          <w:p w14:paraId="06A548C4" w14:textId="77777777" w:rsidR="003A7B98" w:rsidRPr="000D03B4" w:rsidRDefault="003167A8" w:rsidP="00B33DDD">
            <w:pPr>
              <w:rPr>
                <w:b/>
                <w:sz w:val="24"/>
              </w:rPr>
            </w:pPr>
            <w:r w:rsidRPr="000D03B4">
              <w:rPr>
                <w:b/>
                <w:sz w:val="24"/>
              </w:rPr>
              <w:t>Expectation</w:t>
            </w:r>
            <w:r w:rsidR="00B33DDD" w:rsidRPr="000D03B4">
              <w:rPr>
                <w:b/>
                <w:sz w:val="24"/>
              </w:rPr>
              <w:t xml:space="preserve"> of Schools </w:t>
            </w:r>
          </w:p>
        </w:tc>
        <w:tc>
          <w:tcPr>
            <w:tcW w:w="4961" w:type="dxa"/>
            <w:shd w:val="clear" w:color="auto" w:fill="8DB3E2" w:themeFill="text2" w:themeFillTint="66"/>
            <w:vAlign w:val="center"/>
          </w:tcPr>
          <w:p w14:paraId="0DE53536" w14:textId="77777777" w:rsidR="003A7B98" w:rsidRPr="000D03B4" w:rsidRDefault="003A7B98" w:rsidP="002A6ECB">
            <w:pPr>
              <w:rPr>
                <w:b/>
                <w:sz w:val="24"/>
              </w:rPr>
            </w:pPr>
            <w:r w:rsidRPr="000D03B4">
              <w:rPr>
                <w:b/>
                <w:sz w:val="24"/>
              </w:rPr>
              <w:t>Indicator of Good Practice</w:t>
            </w:r>
          </w:p>
        </w:tc>
        <w:tc>
          <w:tcPr>
            <w:tcW w:w="709" w:type="dxa"/>
            <w:shd w:val="clear" w:color="auto" w:fill="8DB3E2" w:themeFill="text2" w:themeFillTint="66"/>
            <w:vAlign w:val="center"/>
          </w:tcPr>
          <w:p w14:paraId="2D372053" w14:textId="77777777" w:rsidR="003A7B98" w:rsidRPr="000D03B4" w:rsidRDefault="003A7B98" w:rsidP="00701873">
            <w:pPr>
              <w:jc w:val="center"/>
              <w:rPr>
                <w:b/>
                <w:sz w:val="24"/>
              </w:rPr>
            </w:pPr>
            <w:r w:rsidRPr="000D03B4">
              <w:rPr>
                <w:b/>
                <w:sz w:val="24"/>
              </w:rPr>
              <w:t>RAG</w:t>
            </w:r>
          </w:p>
        </w:tc>
        <w:tc>
          <w:tcPr>
            <w:tcW w:w="4613" w:type="dxa"/>
            <w:shd w:val="clear" w:color="auto" w:fill="8DB3E2" w:themeFill="text2" w:themeFillTint="66"/>
            <w:vAlign w:val="center"/>
          </w:tcPr>
          <w:p w14:paraId="36DFE379" w14:textId="77777777" w:rsidR="003A7B98" w:rsidRPr="000D03B4" w:rsidRDefault="003A7B98" w:rsidP="002A6ECB">
            <w:pPr>
              <w:rPr>
                <w:b/>
                <w:sz w:val="24"/>
              </w:rPr>
            </w:pPr>
            <w:r w:rsidRPr="000D03B4">
              <w:rPr>
                <w:b/>
                <w:sz w:val="24"/>
              </w:rPr>
              <w:t xml:space="preserve">Evidence to support assertion </w:t>
            </w:r>
          </w:p>
        </w:tc>
      </w:tr>
      <w:tr w:rsidR="000D03B4" w:rsidRPr="000D03B4" w14:paraId="5719E856" w14:textId="77777777" w:rsidTr="0059751B">
        <w:trPr>
          <w:trHeight w:val="455"/>
        </w:trPr>
        <w:tc>
          <w:tcPr>
            <w:tcW w:w="1951" w:type="dxa"/>
            <w:vMerge w:val="restart"/>
            <w:vAlign w:val="center"/>
          </w:tcPr>
          <w:p w14:paraId="4BF7CED1" w14:textId="77777777" w:rsidR="00965E42" w:rsidRPr="000D03B4" w:rsidRDefault="00965E42" w:rsidP="002A6ECB">
            <w:pPr>
              <w:rPr>
                <w:b/>
              </w:rPr>
            </w:pPr>
          </w:p>
        </w:tc>
        <w:tc>
          <w:tcPr>
            <w:tcW w:w="709" w:type="dxa"/>
            <w:vMerge w:val="restart"/>
            <w:vAlign w:val="center"/>
          </w:tcPr>
          <w:p w14:paraId="7CC5FBEB" w14:textId="77777777" w:rsidR="00965E42" w:rsidRPr="000D03B4" w:rsidRDefault="00965E42" w:rsidP="002A6ECB">
            <w:r w:rsidRPr="000D03B4">
              <w:t>1.1</w:t>
            </w:r>
          </w:p>
        </w:tc>
        <w:tc>
          <w:tcPr>
            <w:tcW w:w="2977" w:type="dxa"/>
            <w:vMerge w:val="restart"/>
            <w:vAlign w:val="center"/>
          </w:tcPr>
          <w:p w14:paraId="525E57F6" w14:textId="5C2710C9" w:rsidR="00965E42" w:rsidRPr="000D03B4" w:rsidRDefault="005329A9" w:rsidP="002A6ECB">
            <w:pPr>
              <w:autoSpaceDE w:val="0"/>
              <w:autoSpaceDN w:val="0"/>
              <w:adjustRightInd w:val="0"/>
              <w:rPr>
                <w:rFonts w:cs="Helvetica-BoldOblique"/>
                <w:bCs/>
                <w:iCs/>
              </w:rPr>
            </w:pPr>
            <w:r>
              <w:rPr>
                <w:rFonts w:cs="Helvetica-BoldOblique"/>
                <w:bCs/>
                <w:iCs/>
              </w:rPr>
              <w:t>CLA</w:t>
            </w:r>
            <w:r w:rsidR="0059751B" w:rsidRPr="000D03B4">
              <w:rPr>
                <w:rFonts w:cs="Helvetica-BoldOblique"/>
                <w:bCs/>
                <w:iCs/>
              </w:rPr>
              <w:t xml:space="preserve"> (Children</w:t>
            </w:r>
            <w:r w:rsidRPr="000D03B4">
              <w:rPr>
                <w:rFonts w:cs="Helvetica-BoldOblique"/>
                <w:bCs/>
                <w:iCs/>
              </w:rPr>
              <w:t xml:space="preserve"> Looked After</w:t>
            </w:r>
            <w:r w:rsidR="00965E42" w:rsidRPr="000D03B4">
              <w:rPr>
                <w:rFonts w:cs="Helvetica-BoldOblique"/>
                <w:bCs/>
                <w:iCs/>
              </w:rPr>
              <w:t>)</w:t>
            </w:r>
            <w:r w:rsidR="00B33DDD" w:rsidRPr="000D03B4">
              <w:rPr>
                <w:rFonts w:cs="Helvetica-BoldOblique"/>
                <w:bCs/>
                <w:iCs/>
              </w:rPr>
              <w:t xml:space="preserve"> </w:t>
            </w:r>
            <w:r w:rsidR="0031619D" w:rsidRPr="000D03B4">
              <w:rPr>
                <w:rFonts w:cs="Helvetica-BoldOblique"/>
                <w:bCs/>
                <w:iCs/>
              </w:rPr>
              <w:t xml:space="preserve">and </w:t>
            </w:r>
            <w:r w:rsidR="00044A67">
              <w:rPr>
                <w:rFonts w:cs="Helvetica-BoldOblique"/>
                <w:bCs/>
                <w:iCs/>
              </w:rPr>
              <w:t>PLAC</w:t>
            </w:r>
            <w:r w:rsidR="0031619D" w:rsidRPr="000D03B4">
              <w:rPr>
                <w:rFonts w:cs="Helvetica-BoldOblique"/>
                <w:bCs/>
                <w:iCs/>
              </w:rPr>
              <w:t xml:space="preserve"> (Previous</w:t>
            </w:r>
            <w:r w:rsidR="00CF4512" w:rsidRPr="000D03B4">
              <w:rPr>
                <w:rFonts w:cs="Helvetica-BoldOblique"/>
                <w:bCs/>
                <w:iCs/>
              </w:rPr>
              <w:t>ly</w:t>
            </w:r>
            <w:r w:rsidR="0031619D" w:rsidRPr="000D03B4">
              <w:rPr>
                <w:rFonts w:cs="Helvetica-BoldOblique"/>
                <w:bCs/>
                <w:iCs/>
              </w:rPr>
              <w:t xml:space="preserve"> Looked After Children) </w:t>
            </w:r>
            <w:r w:rsidR="00965E42" w:rsidRPr="000D03B4">
              <w:rPr>
                <w:rFonts w:cs="Helvetica-BoldOblique"/>
                <w:bCs/>
                <w:iCs/>
              </w:rPr>
              <w:t xml:space="preserve">are supported to achieve in line with their peers making </w:t>
            </w:r>
            <w:r w:rsidR="003622CF" w:rsidRPr="000D03B4">
              <w:rPr>
                <w:rFonts w:cs="Helvetica-BoldOblique"/>
                <w:bCs/>
                <w:iCs/>
              </w:rPr>
              <w:t xml:space="preserve">appropriate </w:t>
            </w:r>
            <w:r w:rsidR="00965E42" w:rsidRPr="000D03B4">
              <w:rPr>
                <w:rFonts w:cs="Helvetica-BoldOblique"/>
                <w:bCs/>
                <w:iCs/>
              </w:rPr>
              <w:t>progress from their starting point</w:t>
            </w:r>
            <w:r w:rsidR="0059751B" w:rsidRPr="000D03B4">
              <w:rPr>
                <w:rFonts w:cs="Helvetica-BoldOblique"/>
                <w:bCs/>
                <w:iCs/>
              </w:rPr>
              <w:t>s</w:t>
            </w:r>
          </w:p>
          <w:p w14:paraId="0861604C" w14:textId="77777777" w:rsidR="00965E42" w:rsidRPr="000D03B4" w:rsidRDefault="00965E42" w:rsidP="002A6ECB">
            <w:pPr>
              <w:autoSpaceDE w:val="0"/>
              <w:autoSpaceDN w:val="0"/>
              <w:adjustRightInd w:val="0"/>
              <w:rPr>
                <w:rFonts w:cs="Helvetica-BoldOblique"/>
                <w:bCs/>
                <w:iCs/>
              </w:rPr>
            </w:pPr>
          </w:p>
        </w:tc>
        <w:tc>
          <w:tcPr>
            <w:tcW w:w="4961" w:type="dxa"/>
            <w:shd w:val="clear" w:color="auto" w:fill="FFFFFF" w:themeFill="background1"/>
            <w:vAlign w:val="center"/>
          </w:tcPr>
          <w:p w14:paraId="1AB7F49D" w14:textId="00E3BA3F" w:rsidR="00965E42" w:rsidRPr="000D03B4" w:rsidRDefault="00965E42" w:rsidP="002A6ECB">
            <w:pPr>
              <w:autoSpaceDE w:val="0"/>
              <w:autoSpaceDN w:val="0"/>
              <w:adjustRightInd w:val="0"/>
              <w:rPr>
                <w:rFonts w:cs="Helvetica"/>
              </w:rPr>
            </w:pPr>
            <w:r w:rsidRPr="000D03B4">
              <w:rPr>
                <w:rFonts w:cs="Helvetica"/>
              </w:rPr>
              <w:t xml:space="preserve">Across the last 3 years </w:t>
            </w:r>
            <w:r w:rsidR="00002D9E">
              <w:rPr>
                <w:rFonts w:cs="Helvetica"/>
              </w:rPr>
              <w:t>CLA</w:t>
            </w:r>
            <w:r w:rsidR="00C72EFF" w:rsidRPr="000D03B4">
              <w:rPr>
                <w:rFonts w:cs="Helvetica"/>
              </w:rPr>
              <w:t xml:space="preserve"> and </w:t>
            </w:r>
            <w:r w:rsidR="00044A67">
              <w:rPr>
                <w:rFonts w:cs="Helvetica"/>
              </w:rPr>
              <w:t>PLAC</w:t>
            </w:r>
            <w:r w:rsidRPr="000D03B4">
              <w:rPr>
                <w:rFonts w:cs="Helvetica"/>
              </w:rPr>
              <w:t xml:space="preserve"> have consistently made expected progress and often made better than expected progress</w:t>
            </w:r>
          </w:p>
        </w:tc>
        <w:tc>
          <w:tcPr>
            <w:tcW w:w="709" w:type="dxa"/>
          </w:tcPr>
          <w:p w14:paraId="1E2FFCEF" w14:textId="77777777" w:rsidR="00965E42" w:rsidRPr="000D03B4" w:rsidRDefault="00965E42" w:rsidP="002A6ECB"/>
        </w:tc>
        <w:tc>
          <w:tcPr>
            <w:tcW w:w="4613" w:type="dxa"/>
            <w:vAlign w:val="center"/>
          </w:tcPr>
          <w:p w14:paraId="320724C2" w14:textId="77777777" w:rsidR="00965E42" w:rsidRPr="000D03B4" w:rsidRDefault="00965E42" w:rsidP="002A6ECB"/>
        </w:tc>
      </w:tr>
      <w:tr w:rsidR="000D03B4" w:rsidRPr="000D03B4" w14:paraId="53130BA8" w14:textId="77777777" w:rsidTr="0059751B">
        <w:trPr>
          <w:trHeight w:val="1248"/>
        </w:trPr>
        <w:tc>
          <w:tcPr>
            <w:tcW w:w="1951" w:type="dxa"/>
            <w:vMerge/>
            <w:vAlign w:val="center"/>
          </w:tcPr>
          <w:p w14:paraId="17F31E7C" w14:textId="77777777" w:rsidR="00965E42" w:rsidRPr="000D03B4" w:rsidRDefault="00965E42" w:rsidP="002A6ECB">
            <w:pPr>
              <w:rPr>
                <w:b/>
              </w:rPr>
            </w:pPr>
          </w:p>
        </w:tc>
        <w:tc>
          <w:tcPr>
            <w:tcW w:w="709" w:type="dxa"/>
            <w:vMerge/>
            <w:vAlign w:val="center"/>
          </w:tcPr>
          <w:p w14:paraId="64E53C75" w14:textId="77777777" w:rsidR="00965E42" w:rsidRPr="000D03B4" w:rsidRDefault="00965E42" w:rsidP="002A6ECB"/>
        </w:tc>
        <w:tc>
          <w:tcPr>
            <w:tcW w:w="2977" w:type="dxa"/>
            <w:vMerge/>
            <w:vAlign w:val="center"/>
          </w:tcPr>
          <w:p w14:paraId="494D444C" w14:textId="77777777" w:rsidR="00965E42" w:rsidRPr="000D03B4" w:rsidRDefault="00965E42" w:rsidP="002A6ECB">
            <w:pPr>
              <w:autoSpaceDE w:val="0"/>
              <w:autoSpaceDN w:val="0"/>
              <w:adjustRightInd w:val="0"/>
              <w:rPr>
                <w:rFonts w:cs="Helvetica-BoldOblique"/>
                <w:bCs/>
                <w:iCs/>
              </w:rPr>
            </w:pPr>
          </w:p>
        </w:tc>
        <w:tc>
          <w:tcPr>
            <w:tcW w:w="4961" w:type="dxa"/>
            <w:shd w:val="clear" w:color="auto" w:fill="FFFFFF" w:themeFill="background1"/>
            <w:vAlign w:val="center"/>
          </w:tcPr>
          <w:p w14:paraId="3441F1C0" w14:textId="2DEE20D9" w:rsidR="00965E42" w:rsidRPr="000D03B4" w:rsidRDefault="00965E42" w:rsidP="003622CF">
            <w:pPr>
              <w:autoSpaceDE w:val="0"/>
              <w:autoSpaceDN w:val="0"/>
              <w:adjustRightInd w:val="0"/>
              <w:rPr>
                <w:rFonts w:cs="Helvetica"/>
              </w:rPr>
            </w:pPr>
            <w:r w:rsidRPr="000D03B4">
              <w:rPr>
                <w:rFonts w:cs="Helvetica"/>
              </w:rPr>
              <w:t xml:space="preserve">Across the last 3 years the gap between </w:t>
            </w:r>
            <w:r w:rsidR="003622CF" w:rsidRPr="000D03B4">
              <w:rPr>
                <w:rFonts w:cs="Helvetica"/>
              </w:rPr>
              <w:t xml:space="preserve">progress and attainment of </w:t>
            </w:r>
            <w:r w:rsidR="00002D9E">
              <w:rPr>
                <w:rFonts w:cs="Helvetica"/>
              </w:rPr>
              <w:t>CLA</w:t>
            </w:r>
            <w:r w:rsidRPr="000D03B4">
              <w:rPr>
                <w:rFonts w:cs="Helvetica"/>
              </w:rPr>
              <w:t xml:space="preserve"> </w:t>
            </w:r>
            <w:r w:rsidR="003622CF" w:rsidRPr="000D03B4">
              <w:rPr>
                <w:rFonts w:cs="Helvetica"/>
              </w:rPr>
              <w:t>and</w:t>
            </w:r>
            <w:r w:rsidR="0031619D" w:rsidRPr="000D03B4">
              <w:rPr>
                <w:rFonts w:cs="Helvetica"/>
              </w:rPr>
              <w:t xml:space="preserve"> </w:t>
            </w:r>
            <w:r w:rsidR="00044A67">
              <w:rPr>
                <w:rFonts w:cs="Helvetica"/>
              </w:rPr>
              <w:t>PLAC</w:t>
            </w:r>
            <w:r w:rsidR="003622CF" w:rsidRPr="000D03B4">
              <w:rPr>
                <w:rFonts w:cs="Helvetica"/>
              </w:rPr>
              <w:t xml:space="preserve"> that</w:t>
            </w:r>
            <w:r w:rsidRPr="000D03B4">
              <w:rPr>
                <w:rFonts w:cs="Helvetica"/>
              </w:rPr>
              <w:t xml:space="preserve"> of their peers has narrowed</w:t>
            </w:r>
            <w:r w:rsidR="00B33DDD" w:rsidRPr="000D03B4">
              <w:rPr>
                <w:rFonts w:cs="Helvetica"/>
              </w:rPr>
              <w:t xml:space="preserve"> so that the achievement of </w:t>
            </w:r>
            <w:r w:rsidR="00002D9E">
              <w:rPr>
                <w:rFonts w:cs="Helvetica"/>
              </w:rPr>
              <w:t>CLA</w:t>
            </w:r>
            <w:r w:rsidR="00C72EFF" w:rsidRPr="000D03B4">
              <w:rPr>
                <w:rFonts w:cs="Helvetica"/>
              </w:rPr>
              <w:t xml:space="preserve"> and </w:t>
            </w:r>
            <w:r w:rsidR="00044A67">
              <w:rPr>
                <w:rFonts w:cs="Helvetica"/>
              </w:rPr>
              <w:t>PLAC</w:t>
            </w:r>
            <w:r w:rsidR="00B33DDD" w:rsidRPr="000D03B4">
              <w:rPr>
                <w:rFonts w:cs="Helvetica"/>
              </w:rPr>
              <w:t xml:space="preserve"> is more in line with national </w:t>
            </w:r>
            <w:r w:rsidR="003622CF" w:rsidRPr="000D03B4">
              <w:rPr>
                <w:rFonts w:cs="Helvetica"/>
              </w:rPr>
              <w:t>averages</w:t>
            </w:r>
          </w:p>
        </w:tc>
        <w:tc>
          <w:tcPr>
            <w:tcW w:w="709" w:type="dxa"/>
          </w:tcPr>
          <w:p w14:paraId="60E419EE" w14:textId="77777777" w:rsidR="00965E42" w:rsidRPr="000D03B4" w:rsidRDefault="00965E42" w:rsidP="002A6ECB"/>
        </w:tc>
        <w:tc>
          <w:tcPr>
            <w:tcW w:w="4613" w:type="dxa"/>
            <w:vAlign w:val="center"/>
          </w:tcPr>
          <w:p w14:paraId="29C3AEBB" w14:textId="77777777" w:rsidR="00965E42" w:rsidRPr="000D03B4" w:rsidRDefault="00965E42" w:rsidP="002A6ECB"/>
        </w:tc>
      </w:tr>
      <w:tr w:rsidR="000D03B4" w:rsidRPr="000D03B4" w14:paraId="7A435750" w14:textId="77777777" w:rsidTr="000D03B4">
        <w:trPr>
          <w:trHeight w:val="926"/>
        </w:trPr>
        <w:tc>
          <w:tcPr>
            <w:tcW w:w="1951" w:type="dxa"/>
            <w:vMerge/>
            <w:vAlign w:val="center"/>
          </w:tcPr>
          <w:p w14:paraId="1CB31010" w14:textId="77777777" w:rsidR="00965E42" w:rsidRPr="000D03B4" w:rsidRDefault="00965E42" w:rsidP="002A6ECB"/>
        </w:tc>
        <w:tc>
          <w:tcPr>
            <w:tcW w:w="709" w:type="dxa"/>
            <w:vMerge w:val="restart"/>
            <w:vAlign w:val="center"/>
          </w:tcPr>
          <w:p w14:paraId="1C7BFC19" w14:textId="77777777" w:rsidR="00965E42" w:rsidRPr="000D03B4" w:rsidRDefault="00965E42" w:rsidP="002A6ECB">
            <w:r w:rsidRPr="000D03B4">
              <w:t>1.2</w:t>
            </w:r>
          </w:p>
        </w:tc>
        <w:tc>
          <w:tcPr>
            <w:tcW w:w="2977" w:type="dxa"/>
            <w:vMerge w:val="restart"/>
            <w:vAlign w:val="center"/>
          </w:tcPr>
          <w:p w14:paraId="5B830D18" w14:textId="72249590" w:rsidR="00965E42" w:rsidRPr="000D03B4" w:rsidRDefault="00965E42" w:rsidP="003622CF">
            <w:pPr>
              <w:autoSpaceDE w:val="0"/>
              <w:autoSpaceDN w:val="0"/>
              <w:adjustRightInd w:val="0"/>
              <w:rPr>
                <w:rFonts w:cs="Helvetica"/>
              </w:rPr>
            </w:pPr>
            <w:r w:rsidRPr="000D03B4">
              <w:rPr>
                <w:rFonts w:cs="Helvetica"/>
              </w:rPr>
              <w:t xml:space="preserve">The school has a culture of high </w:t>
            </w:r>
            <w:r w:rsidR="003622CF" w:rsidRPr="000D03B4">
              <w:rPr>
                <w:rFonts w:cs="Helvetica"/>
              </w:rPr>
              <w:t xml:space="preserve">achievement and </w:t>
            </w:r>
            <w:r w:rsidRPr="000D03B4">
              <w:rPr>
                <w:rFonts w:cs="Helvetica"/>
              </w:rPr>
              <w:t xml:space="preserve">aspiration for </w:t>
            </w:r>
            <w:r w:rsidR="00EB091E" w:rsidRPr="000D03B4">
              <w:rPr>
                <w:rFonts w:cs="Helvetica"/>
              </w:rPr>
              <w:t>C</w:t>
            </w:r>
            <w:r w:rsidR="005329A9">
              <w:rPr>
                <w:rFonts w:cs="Helvetica"/>
              </w:rPr>
              <w:t>LA</w:t>
            </w:r>
            <w:r w:rsidR="0031619D" w:rsidRPr="000D03B4">
              <w:rPr>
                <w:rFonts w:cs="Helvetica"/>
              </w:rPr>
              <w:t xml:space="preserve"> and </w:t>
            </w:r>
            <w:r w:rsidR="00044A67">
              <w:rPr>
                <w:rFonts w:cs="Helvetica"/>
              </w:rPr>
              <w:t>PLAC</w:t>
            </w:r>
          </w:p>
        </w:tc>
        <w:tc>
          <w:tcPr>
            <w:tcW w:w="4961" w:type="dxa"/>
            <w:shd w:val="clear" w:color="auto" w:fill="FFFFFF" w:themeFill="background1"/>
            <w:vAlign w:val="center"/>
          </w:tcPr>
          <w:p w14:paraId="4D9A2C88" w14:textId="611DE042" w:rsidR="00965E42" w:rsidRPr="000D03B4" w:rsidRDefault="003622CF" w:rsidP="00E9000A">
            <w:pPr>
              <w:autoSpaceDE w:val="0"/>
              <w:autoSpaceDN w:val="0"/>
              <w:adjustRightInd w:val="0"/>
              <w:rPr>
                <w:rFonts w:cs="Helvetica"/>
              </w:rPr>
            </w:pPr>
            <w:r w:rsidRPr="000D03B4">
              <w:rPr>
                <w:rFonts w:cs="Helvetica"/>
              </w:rPr>
              <w:t>All</w:t>
            </w:r>
            <w:r w:rsidR="00965E42" w:rsidRPr="000D03B4">
              <w:rPr>
                <w:rFonts w:cs="Helvetica"/>
              </w:rPr>
              <w:t xml:space="preserve"> </w:t>
            </w:r>
            <w:r w:rsidR="00002D9E">
              <w:rPr>
                <w:rFonts w:cs="Helvetica"/>
              </w:rPr>
              <w:t>CLA</w:t>
            </w:r>
            <w:r w:rsidR="00965E42" w:rsidRPr="000D03B4">
              <w:rPr>
                <w:rFonts w:cs="Helvetica"/>
              </w:rPr>
              <w:t xml:space="preserve"> </w:t>
            </w:r>
            <w:r w:rsidR="0031619D" w:rsidRPr="000D03B4">
              <w:rPr>
                <w:rFonts w:cs="Helvetica"/>
              </w:rPr>
              <w:t xml:space="preserve">and </w:t>
            </w:r>
            <w:r w:rsidR="00044A67">
              <w:rPr>
                <w:rFonts w:cs="Helvetica"/>
              </w:rPr>
              <w:t>PLAC</w:t>
            </w:r>
            <w:r w:rsidR="0031619D" w:rsidRPr="000D03B4">
              <w:rPr>
                <w:rFonts w:cs="Helvetica"/>
              </w:rPr>
              <w:t xml:space="preserve"> </w:t>
            </w:r>
            <w:r w:rsidR="00051F86">
              <w:rPr>
                <w:rFonts w:cs="Helvetica"/>
              </w:rPr>
              <w:t xml:space="preserve">contribute to the PEP. Older </w:t>
            </w:r>
            <w:r w:rsidR="00051F86" w:rsidRPr="00617F57">
              <w:rPr>
                <w:rFonts w:cs="Helvetica"/>
              </w:rPr>
              <w:t>pupils</w:t>
            </w:r>
            <w:r w:rsidR="00051F86">
              <w:rPr>
                <w:rFonts w:cs="Helvetica"/>
              </w:rPr>
              <w:t xml:space="preserve"> </w:t>
            </w:r>
            <w:r w:rsidR="00965E42" w:rsidRPr="000D03B4">
              <w:rPr>
                <w:rFonts w:cs="Helvetica"/>
              </w:rPr>
              <w:t>describe their aspirations for their future and suggest w</w:t>
            </w:r>
            <w:r w:rsidRPr="000D03B4">
              <w:rPr>
                <w:rFonts w:cs="Helvetica"/>
              </w:rPr>
              <w:t>ays to boost their achievements</w:t>
            </w:r>
          </w:p>
          <w:p w14:paraId="2EAB3CF1" w14:textId="77777777" w:rsidR="00B219DC" w:rsidRPr="000D03B4" w:rsidRDefault="00B219DC" w:rsidP="00E9000A">
            <w:pPr>
              <w:autoSpaceDE w:val="0"/>
              <w:autoSpaceDN w:val="0"/>
              <w:adjustRightInd w:val="0"/>
              <w:rPr>
                <w:rFonts w:cs="Helvetica"/>
              </w:rPr>
            </w:pPr>
          </w:p>
        </w:tc>
        <w:tc>
          <w:tcPr>
            <w:tcW w:w="709" w:type="dxa"/>
          </w:tcPr>
          <w:p w14:paraId="7A4DB3BA" w14:textId="77777777" w:rsidR="00965E42" w:rsidRPr="000D03B4" w:rsidRDefault="00965E42" w:rsidP="002A6ECB"/>
        </w:tc>
        <w:tc>
          <w:tcPr>
            <w:tcW w:w="4613" w:type="dxa"/>
            <w:vAlign w:val="center"/>
          </w:tcPr>
          <w:p w14:paraId="11F4E008" w14:textId="77777777" w:rsidR="00965E42" w:rsidRPr="000D03B4" w:rsidRDefault="00965E42" w:rsidP="002A6ECB"/>
        </w:tc>
      </w:tr>
      <w:tr w:rsidR="000D03B4" w:rsidRPr="000D03B4" w14:paraId="4B03DA11" w14:textId="77777777" w:rsidTr="0059751B">
        <w:trPr>
          <w:trHeight w:val="1019"/>
        </w:trPr>
        <w:tc>
          <w:tcPr>
            <w:tcW w:w="1951" w:type="dxa"/>
            <w:vMerge/>
            <w:vAlign w:val="center"/>
          </w:tcPr>
          <w:p w14:paraId="0479920D" w14:textId="77777777" w:rsidR="00965E42" w:rsidRPr="000D03B4" w:rsidRDefault="00965E42" w:rsidP="002A6ECB"/>
        </w:tc>
        <w:tc>
          <w:tcPr>
            <w:tcW w:w="709" w:type="dxa"/>
            <w:vMerge/>
            <w:vAlign w:val="center"/>
          </w:tcPr>
          <w:p w14:paraId="46E4A51C" w14:textId="77777777" w:rsidR="00965E42" w:rsidRPr="000D03B4" w:rsidRDefault="00965E42" w:rsidP="002A6ECB"/>
        </w:tc>
        <w:tc>
          <w:tcPr>
            <w:tcW w:w="2977" w:type="dxa"/>
            <w:vMerge/>
            <w:vAlign w:val="center"/>
          </w:tcPr>
          <w:p w14:paraId="4C9EF957" w14:textId="77777777" w:rsidR="00965E42" w:rsidRPr="000D03B4" w:rsidRDefault="00965E42" w:rsidP="002A6ECB">
            <w:pPr>
              <w:autoSpaceDE w:val="0"/>
              <w:autoSpaceDN w:val="0"/>
              <w:adjustRightInd w:val="0"/>
              <w:rPr>
                <w:rFonts w:cs="Helvetica"/>
              </w:rPr>
            </w:pPr>
          </w:p>
        </w:tc>
        <w:tc>
          <w:tcPr>
            <w:tcW w:w="4961" w:type="dxa"/>
            <w:shd w:val="clear" w:color="auto" w:fill="FFFFFF" w:themeFill="background1"/>
            <w:vAlign w:val="center"/>
          </w:tcPr>
          <w:p w14:paraId="09D0541A" w14:textId="728FB5A7" w:rsidR="00965E42" w:rsidRPr="000D03B4" w:rsidRDefault="00965E42" w:rsidP="003622CF">
            <w:pPr>
              <w:autoSpaceDE w:val="0"/>
              <w:autoSpaceDN w:val="0"/>
              <w:adjustRightInd w:val="0"/>
            </w:pPr>
            <w:r w:rsidRPr="000D03B4">
              <w:t>Across a 3</w:t>
            </w:r>
            <w:r w:rsidR="007E0C0A">
              <w:t>-</w:t>
            </w:r>
            <w:r w:rsidRPr="000D03B4">
              <w:t xml:space="preserve">year period the proportion of </w:t>
            </w:r>
            <w:r w:rsidR="00002D9E">
              <w:t>CLA</w:t>
            </w:r>
            <w:r w:rsidRPr="000D03B4">
              <w:t xml:space="preserve"> </w:t>
            </w:r>
            <w:r w:rsidR="00C72EFF" w:rsidRPr="000D03B4">
              <w:t xml:space="preserve">and </w:t>
            </w:r>
            <w:r w:rsidR="00044A67">
              <w:t>PLAC</w:t>
            </w:r>
            <w:r w:rsidR="00C72EFF" w:rsidRPr="000D03B4">
              <w:t xml:space="preserve"> </w:t>
            </w:r>
            <w:r w:rsidRPr="000D03B4">
              <w:t xml:space="preserve">moving from Year 11 into </w:t>
            </w:r>
            <w:r w:rsidR="003622CF" w:rsidRPr="000D03B4">
              <w:t>EET (</w:t>
            </w:r>
            <w:r w:rsidRPr="000D03B4">
              <w:t>E</w:t>
            </w:r>
            <w:r w:rsidR="003622CF" w:rsidRPr="000D03B4">
              <w:t xml:space="preserve">ducation, </w:t>
            </w:r>
            <w:r w:rsidRPr="000D03B4">
              <w:t>E</w:t>
            </w:r>
            <w:r w:rsidR="003622CF" w:rsidRPr="000D03B4">
              <w:t>mployment or Training)</w:t>
            </w:r>
            <w:r w:rsidRPr="000D03B4">
              <w:t xml:space="preserve"> is at least </w:t>
            </w:r>
            <w:r w:rsidR="003622CF" w:rsidRPr="000D03B4">
              <w:t xml:space="preserve">in line with </w:t>
            </w:r>
            <w:r w:rsidR="00EB091E" w:rsidRPr="000D03B4">
              <w:t>C</w:t>
            </w:r>
            <w:r w:rsidR="005329A9">
              <w:t>LA</w:t>
            </w:r>
            <w:r w:rsidR="00C72EFF" w:rsidRPr="000D03B4">
              <w:t xml:space="preserve"> and </w:t>
            </w:r>
            <w:r w:rsidR="00044A67">
              <w:t>PLAC</w:t>
            </w:r>
            <w:r w:rsidR="00C72EFF" w:rsidRPr="000D03B4">
              <w:t xml:space="preserve"> </w:t>
            </w:r>
            <w:r w:rsidRPr="000D03B4">
              <w:t>pupils</w:t>
            </w:r>
            <w:r w:rsidR="005419B2" w:rsidRPr="000D03B4">
              <w:t xml:space="preserve"> </w:t>
            </w:r>
            <w:r w:rsidR="00EB091E" w:rsidRPr="000D03B4">
              <w:t>nationally</w:t>
            </w:r>
          </w:p>
        </w:tc>
        <w:tc>
          <w:tcPr>
            <w:tcW w:w="709" w:type="dxa"/>
          </w:tcPr>
          <w:p w14:paraId="18372697" w14:textId="77777777" w:rsidR="00965E42" w:rsidRPr="000D03B4" w:rsidRDefault="00965E42" w:rsidP="002A6ECB"/>
        </w:tc>
        <w:tc>
          <w:tcPr>
            <w:tcW w:w="4613" w:type="dxa"/>
            <w:vAlign w:val="center"/>
          </w:tcPr>
          <w:p w14:paraId="16D02ABA" w14:textId="77777777" w:rsidR="00965E42" w:rsidRPr="000D03B4" w:rsidRDefault="00965E42" w:rsidP="002A6ECB"/>
        </w:tc>
      </w:tr>
      <w:tr w:rsidR="000D03B4" w:rsidRPr="000D03B4" w14:paraId="471C7D2F" w14:textId="77777777" w:rsidTr="0059751B">
        <w:trPr>
          <w:trHeight w:val="1461"/>
        </w:trPr>
        <w:tc>
          <w:tcPr>
            <w:tcW w:w="1951" w:type="dxa"/>
            <w:vMerge/>
            <w:vAlign w:val="center"/>
          </w:tcPr>
          <w:p w14:paraId="6DD1965D" w14:textId="77777777" w:rsidR="00965E42" w:rsidRPr="000D03B4" w:rsidRDefault="00965E42" w:rsidP="002A6ECB">
            <w:pPr>
              <w:autoSpaceDE w:val="0"/>
              <w:autoSpaceDN w:val="0"/>
              <w:adjustRightInd w:val="0"/>
              <w:rPr>
                <w:rFonts w:cs="Helvetica-BoldOblique"/>
                <w:b/>
                <w:bCs/>
                <w:i/>
                <w:iCs/>
              </w:rPr>
            </w:pPr>
          </w:p>
        </w:tc>
        <w:tc>
          <w:tcPr>
            <w:tcW w:w="709" w:type="dxa"/>
            <w:vMerge w:val="restart"/>
            <w:vAlign w:val="center"/>
          </w:tcPr>
          <w:p w14:paraId="1C8265F9" w14:textId="77777777" w:rsidR="00965E42" w:rsidRPr="000D03B4" w:rsidRDefault="00965E42" w:rsidP="002A6ECB">
            <w:r w:rsidRPr="000D03B4">
              <w:t>1.3</w:t>
            </w:r>
          </w:p>
        </w:tc>
        <w:tc>
          <w:tcPr>
            <w:tcW w:w="2977" w:type="dxa"/>
            <w:vMerge w:val="restart"/>
            <w:vAlign w:val="center"/>
          </w:tcPr>
          <w:p w14:paraId="518EC26B" w14:textId="3CA3F411" w:rsidR="00965E42" w:rsidRPr="000D03B4" w:rsidRDefault="00965E42" w:rsidP="005419B2">
            <w:pPr>
              <w:autoSpaceDE w:val="0"/>
              <w:autoSpaceDN w:val="0"/>
              <w:adjustRightInd w:val="0"/>
              <w:rPr>
                <w:rFonts w:cs="Helvetica-BoldOblique"/>
                <w:bCs/>
                <w:iCs/>
              </w:rPr>
            </w:pPr>
            <w:r w:rsidRPr="005329A9">
              <w:rPr>
                <w:rFonts w:cs="Helvetica"/>
              </w:rPr>
              <w:t xml:space="preserve">The school sets appropriately challenging attainment targets for individual </w:t>
            </w:r>
            <w:r w:rsidR="00002D9E">
              <w:rPr>
                <w:rFonts w:cs="Helvetica"/>
              </w:rPr>
              <w:t>CLA</w:t>
            </w:r>
            <w:r w:rsidR="0031619D" w:rsidRPr="005329A9">
              <w:rPr>
                <w:rFonts w:cs="Helvetica"/>
              </w:rPr>
              <w:t xml:space="preserve"> and </w:t>
            </w:r>
            <w:r w:rsidR="00044A67">
              <w:rPr>
                <w:rFonts w:cs="Helvetica"/>
              </w:rPr>
              <w:t>PLAC</w:t>
            </w:r>
          </w:p>
        </w:tc>
        <w:tc>
          <w:tcPr>
            <w:tcW w:w="4961" w:type="dxa"/>
            <w:tcBorders>
              <w:bottom w:val="single" w:sz="4" w:space="0" w:color="auto"/>
            </w:tcBorders>
            <w:shd w:val="clear" w:color="auto" w:fill="FFFFFF" w:themeFill="background1"/>
            <w:vAlign w:val="center"/>
          </w:tcPr>
          <w:p w14:paraId="6CC56F37" w14:textId="7BB1AC51" w:rsidR="00965E42" w:rsidRPr="000D03B4" w:rsidRDefault="00EB091E" w:rsidP="003622CF">
            <w:pPr>
              <w:autoSpaceDE w:val="0"/>
              <w:autoSpaceDN w:val="0"/>
              <w:adjustRightInd w:val="0"/>
              <w:rPr>
                <w:rFonts w:cs="Helvetica"/>
              </w:rPr>
            </w:pPr>
            <w:r w:rsidRPr="000D03B4">
              <w:t>C</w:t>
            </w:r>
            <w:r w:rsidR="005329A9">
              <w:t>LA</w:t>
            </w:r>
            <w:r w:rsidR="00C72EFF" w:rsidRPr="000D03B4">
              <w:t xml:space="preserve"> and </w:t>
            </w:r>
            <w:r w:rsidR="00044A67">
              <w:t>PLAC</w:t>
            </w:r>
            <w:r w:rsidR="00965E42" w:rsidRPr="000D03B4">
              <w:t xml:space="preserve"> know their </w:t>
            </w:r>
            <w:r w:rsidR="00965E42" w:rsidRPr="000D03B4">
              <w:rPr>
                <w:rFonts w:cs="Helvetica"/>
              </w:rPr>
              <w:t>attainment targets</w:t>
            </w:r>
            <w:r w:rsidR="003622CF" w:rsidRPr="000D03B4">
              <w:rPr>
                <w:rFonts w:cs="Helvetica"/>
              </w:rPr>
              <w:t xml:space="preserve">. They </w:t>
            </w:r>
            <w:proofErr w:type="gramStart"/>
            <w:r w:rsidR="003622CF" w:rsidRPr="000D03B4">
              <w:rPr>
                <w:rFonts w:cs="Helvetica"/>
              </w:rPr>
              <w:t>are able to</w:t>
            </w:r>
            <w:proofErr w:type="gramEnd"/>
            <w:r w:rsidR="00965E42" w:rsidRPr="000D03B4">
              <w:t xml:space="preserve"> describe how they are doing against them</w:t>
            </w:r>
            <w:r w:rsidR="003622CF" w:rsidRPr="000D03B4">
              <w:t>,</w:t>
            </w:r>
            <w:r w:rsidR="00965E42" w:rsidRPr="000D03B4">
              <w:t xml:space="preserve"> the </w:t>
            </w:r>
            <w:r w:rsidR="002B38F3" w:rsidRPr="000D03B4">
              <w:t xml:space="preserve">targeted </w:t>
            </w:r>
            <w:r w:rsidR="00965E42" w:rsidRPr="000D03B4">
              <w:t xml:space="preserve">provision in </w:t>
            </w:r>
            <w:r w:rsidR="006B2348">
              <w:t>plac</w:t>
            </w:r>
            <w:r w:rsidR="00965E42" w:rsidRPr="000D03B4">
              <w:t xml:space="preserve">e to support them and the </w:t>
            </w:r>
            <w:r w:rsidR="00965E42" w:rsidRPr="000D03B4">
              <w:rPr>
                <w:rFonts w:cs="Helvetica"/>
              </w:rPr>
              <w:t xml:space="preserve">actions they need to take to achieve </w:t>
            </w:r>
            <w:r w:rsidR="005419B2" w:rsidRPr="000D03B4">
              <w:rPr>
                <w:rFonts w:cs="Helvetica"/>
              </w:rPr>
              <w:t xml:space="preserve">or exceed </w:t>
            </w:r>
            <w:r w:rsidR="00E43758" w:rsidRPr="000D03B4">
              <w:rPr>
                <w:rFonts w:cs="Helvetica"/>
              </w:rPr>
              <w:t>them</w:t>
            </w:r>
          </w:p>
        </w:tc>
        <w:tc>
          <w:tcPr>
            <w:tcW w:w="709" w:type="dxa"/>
            <w:vMerge w:val="restart"/>
          </w:tcPr>
          <w:p w14:paraId="6D4883D8" w14:textId="77777777" w:rsidR="00965E42" w:rsidRPr="000D03B4" w:rsidRDefault="00965E42" w:rsidP="002A6ECB"/>
        </w:tc>
        <w:tc>
          <w:tcPr>
            <w:tcW w:w="4613" w:type="dxa"/>
            <w:vMerge w:val="restart"/>
            <w:vAlign w:val="center"/>
          </w:tcPr>
          <w:p w14:paraId="11F6E0D8" w14:textId="77777777" w:rsidR="00965E42" w:rsidRPr="000D03B4" w:rsidRDefault="00965E42" w:rsidP="002A6ECB"/>
        </w:tc>
      </w:tr>
      <w:tr w:rsidR="000D03B4" w:rsidRPr="000D03B4" w14:paraId="2C9E86B9" w14:textId="77777777" w:rsidTr="0059751B">
        <w:trPr>
          <w:trHeight w:val="1461"/>
        </w:trPr>
        <w:tc>
          <w:tcPr>
            <w:tcW w:w="1951" w:type="dxa"/>
            <w:vMerge/>
            <w:vAlign w:val="center"/>
          </w:tcPr>
          <w:p w14:paraId="2AFB4F30" w14:textId="77777777" w:rsidR="00B219DC" w:rsidRPr="000D03B4" w:rsidRDefault="00B219DC" w:rsidP="002A6ECB">
            <w:pPr>
              <w:autoSpaceDE w:val="0"/>
              <w:autoSpaceDN w:val="0"/>
              <w:adjustRightInd w:val="0"/>
              <w:rPr>
                <w:rFonts w:cs="Helvetica-BoldOblique"/>
                <w:b/>
                <w:bCs/>
                <w:i/>
                <w:iCs/>
              </w:rPr>
            </w:pPr>
          </w:p>
        </w:tc>
        <w:tc>
          <w:tcPr>
            <w:tcW w:w="709" w:type="dxa"/>
            <w:vMerge/>
            <w:vAlign w:val="center"/>
          </w:tcPr>
          <w:p w14:paraId="0619B97C" w14:textId="77777777" w:rsidR="00B219DC" w:rsidRPr="000D03B4" w:rsidRDefault="00B219DC" w:rsidP="002A6ECB"/>
        </w:tc>
        <w:tc>
          <w:tcPr>
            <w:tcW w:w="2977" w:type="dxa"/>
            <w:vMerge/>
            <w:vAlign w:val="center"/>
          </w:tcPr>
          <w:p w14:paraId="23ED83BE" w14:textId="77777777" w:rsidR="00B219DC" w:rsidRPr="000D03B4" w:rsidRDefault="00B219DC" w:rsidP="005419B2">
            <w:pPr>
              <w:autoSpaceDE w:val="0"/>
              <w:autoSpaceDN w:val="0"/>
              <w:adjustRightInd w:val="0"/>
              <w:rPr>
                <w:rFonts w:cs="Helvetica"/>
              </w:rPr>
            </w:pPr>
          </w:p>
        </w:tc>
        <w:tc>
          <w:tcPr>
            <w:tcW w:w="4961" w:type="dxa"/>
            <w:tcBorders>
              <w:bottom w:val="single" w:sz="4" w:space="0" w:color="auto"/>
            </w:tcBorders>
            <w:shd w:val="clear" w:color="auto" w:fill="FFFFFF" w:themeFill="background1"/>
            <w:vAlign w:val="center"/>
          </w:tcPr>
          <w:p w14:paraId="69E3E49E" w14:textId="7A866EE5" w:rsidR="00B219DC" w:rsidRPr="000D03B4" w:rsidRDefault="00926FDE" w:rsidP="003622CF">
            <w:pPr>
              <w:autoSpaceDE w:val="0"/>
              <w:autoSpaceDN w:val="0"/>
              <w:adjustRightInd w:val="0"/>
            </w:pPr>
            <w:r w:rsidRPr="000D03B4">
              <w:rPr>
                <w:rFonts w:cs="Helvetica"/>
              </w:rPr>
              <w:t>S</w:t>
            </w:r>
            <w:r w:rsidR="00B219DC" w:rsidRPr="000D03B4">
              <w:rPr>
                <w:rFonts w:cs="Helvetica"/>
              </w:rPr>
              <w:t>ubject/class teachers contribute to education targets and strategies in the PEP.</w:t>
            </w:r>
            <w:r w:rsidRPr="000D03B4">
              <w:rPr>
                <w:rFonts w:cs="Helvetica"/>
              </w:rPr>
              <w:t xml:space="preserve">  They monitor the impact of these strategies and provide feedback to the </w:t>
            </w:r>
            <w:r w:rsidR="005329A9">
              <w:rPr>
                <w:rFonts w:cs="Helvetica"/>
              </w:rPr>
              <w:t>CLA</w:t>
            </w:r>
            <w:r w:rsidR="00C72EFF" w:rsidRPr="000D03B4">
              <w:rPr>
                <w:rFonts w:cs="Helvetica"/>
              </w:rPr>
              <w:t xml:space="preserve"> and </w:t>
            </w:r>
            <w:r w:rsidR="00044A67">
              <w:rPr>
                <w:rFonts w:cs="Helvetica"/>
              </w:rPr>
              <w:t>PLAC</w:t>
            </w:r>
            <w:r w:rsidRPr="000D03B4">
              <w:rPr>
                <w:rFonts w:cs="Helvetica"/>
              </w:rPr>
              <w:t xml:space="preserve"> and the DT on a regular basis</w:t>
            </w:r>
          </w:p>
        </w:tc>
        <w:tc>
          <w:tcPr>
            <w:tcW w:w="709" w:type="dxa"/>
            <w:vMerge/>
          </w:tcPr>
          <w:p w14:paraId="66C65E02" w14:textId="77777777" w:rsidR="00B219DC" w:rsidRPr="000D03B4" w:rsidRDefault="00B219DC" w:rsidP="002A6ECB"/>
        </w:tc>
        <w:tc>
          <w:tcPr>
            <w:tcW w:w="4613" w:type="dxa"/>
            <w:vMerge/>
            <w:vAlign w:val="center"/>
          </w:tcPr>
          <w:p w14:paraId="6311600C" w14:textId="77777777" w:rsidR="00B219DC" w:rsidRPr="000D03B4" w:rsidRDefault="00B219DC" w:rsidP="002A6ECB"/>
        </w:tc>
      </w:tr>
      <w:tr w:rsidR="00051F86" w:rsidRPr="000D03B4" w14:paraId="4048A70D" w14:textId="77777777" w:rsidTr="0059751B">
        <w:trPr>
          <w:trHeight w:val="1461"/>
        </w:trPr>
        <w:tc>
          <w:tcPr>
            <w:tcW w:w="1951" w:type="dxa"/>
            <w:vMerge/>
            <w:vAlign w:val="center"/>
          </w:tcPr>
          <w:p w14:paraId="58A3434B" w14:textId="77777777" w:rsidR="00051F86" w:rsidRPr="000D03B4" w:rsidRDefault="00051F86" w:rsidP="002A6ECB">
            <w:pPr>
              <w:autoSpaceDE w:val="0"/>
              <w:autoSpaceDN w:val="0"/>
              <w:adjustRightInd w:val="0"/>
              <w:rPr>
                <w:rFonts w:cs="Helvetica-BoldOblique"/>
                <w:b/>
                <w:bCs/>
                <w:i/>
                <w:iCs/>
              </w:rPr>
            </w:pPr>
          </w:p>
        </w:tc>
        <w:tc>
          <w:tcPr>
            <w:tcW w:w="709" w:type="dxa"/>
            <w:vMerge/>
            <w:vAlign w:val="center"/>
          </w:tcPr>
          <w:p w14:paraId="0A597728" w14:textId="77777777" w:rsidR="00051F86" w:rsidRPr="000D03B4" w:rsidRDefault="00051F86" w:rsidP="002A6ECB"/>
        </w:tc>
        <w:tc>
          <w:tcPr>
            <w:tcW w:w="2977" w:type="dxa"/>
            <w:vMerge/>
            <w:vAlign w:val="center"/>
          </w:tcPr>
          <w:p w14:paraId="253CE404" w14:textId="77777777" w:rsidR="00051F86" w:rsidRPr="000D03B4" w:rsidRDefault="00051F86" w:rsidP="005419B2">
            <w:pPr>
              <w:autoSpaceDE w:val="0"/>
              <w:autoSpaceDN w:val="0"/>
              <w:adjustRightInd w:val="0"/>
              <w:rPr>
                <w:rFonts w:cs="Helvetica"/>
              </w:rPr>
            </w:pPr>
          </w:p>
        </w:tc>
        <w:tc>
          <w:tcPr>
            <w:tcW w:w="4961" w:type="dxa"/>
            <w:tcBorders>
              <w:bottom w:val="single" w:sz="4" w:space="0" w:color="auto"/>
            </w:tcBorders>
            <w:shd w:val="clear" w:color="auto" w:fill="FFFFFF" w:themeFill="background1"/>
            <w:vAlign w:val="center"/>
          </w:tcPr>
          <w:p w14:paraId="2C0446EB" w14:textId="77777777" w:rsidR="00051F86" w:rsidRPr="000D03B4" w:rsidRDefault="00051F86" w:rsidP="003622CF">
            <w:pPr>
              <w:autoSpaceDE w:val="0"/>
              <w:autoSpaceDN w:val="0"/>
              <w:adjustRightInd w:val="0"/>
              <w:rPr>
                <w:rFonts w:cs="Helvetica"/>
              </w:rPr>
            </w:pPr>
            <w:r w:rsidRPr="00617F57">
              <w:rPr>
                <w:rFonts w:cs="Helvetica"/>
              </w:rPr>
              <w:t xml:space="preserve">DTs enter detailed, personalised and appropriately challenging targets on to the e-PEP </w:t>
            </w:r>
            <w:r w:rsidRPr="00617F57">
              <w:rPr>
                <w:rFonts w:cs="Helvetica"/>
                <w:b/>
                <w:sz w:val="24"/>
              </w:rPr>
              <w:t xml:space="preserve">prior </w:t>
            </w:r>
            <w:r w:rsidRPr="00617F57">
              <w:rPr>
                <w:rFonts w:cs="Helvetica"/>
              </w:rPr>
              <w:t>to termly contact with PEPCo</w:t>
            </w:r>
            <w:r w:rsidRPr="00DC74BF">
              <w:rPr>
                <w:rFonts w:cs="Helvetica"/>
              </w:rPr>
              <w:t>/</w:t>
            </w:r>
            <w:r w:rsidR="00DC74BF">
              <w:rPr>
                <w:rFonts w:cs="Helvetica"/>
              </w:rPr>
              <w:t xml:space="preserve">Area </w:t>
            </w:r>
            <w:r w:rsidRPr="00DC74BF">
              <w:rPr>
                <w:rFonts w:cs="Helvetica"/>
              </w:rPr>
              <w:t>Learning Advocate</w:t>
            </w:r>
            <w:r w:rsidR="00DC74BF">
              <w:rPr>
                <w:rFonts w:cs="Helvetica"/>
              </w:rPr>
              <w:t>.</w:t>
            </w:r>
          </w:p>
        </w:tc>
        <w:tc>
          <w:tcPr>
            <w:tcW w:w="709" w:type="dxa"/>
            <w:vMerge/>
          </w:tcPr>
          <w:p w14:paraId="3B217A91" w14:textId="77777777" w:rsidR="00051F86" w:rsidRPr="000D03B4" w:rsidRDefault="00051F86" w:rsidP="002A6ECB"/>
        </w:tc>
        <w:tc>
          <w:tcPr>
            <w:tcW w:w="4613" w:type="dxa"/>
            <w:vMerge/>
            <w:vAlign w:val="center"/>
          </w:tcPr>
          <w:p w14:paraId="0E67D450" w14:textId="77777777" w:rsidR="00051F86" w:rsidRPr="000D03B4" w:rsidRDefault="00051F86" w:rsidP="002A6ECB"/>
        </w:tc>
      </w:tr>
      <w:tr w:rsidR="00051F86" w:rsidRPr="000D03B4" w14:paraId="279DBC50" w14:textId="77777777" w:rsidTr="0059751B">
        <w:trPr>
          <w:trHeight w:val="1461"/>
        </w:trPr>
        <w:tc>
          <w:tcPr>
            <w:tcW w:w="1951" w:type="dxa"/>
            <w:vMerge/>
            <w:vAlign w:val="center"/>
          </w:tcPr>
          <w:p w14:paraId="3E3D7B15" w14:textId="77777777" w:rsidR="00051F86" w:rsidRPr="000D03B4" w:rsidRDefault="00051F86" w:rsidP="002A6ECB">
            <w:pPr>
              <w:autoSpaceDE w:val="0"/>
              <w:autoSpaceDN w:val="0"/>
              <w:adjustRightInd w:val="0"/>
              <w:rPr>
                <w:rFonts w:cs="Helvetica-BoldOblique"/>
                <w:b/>
                <w:bCs/>
                <w:i/>
                <w:iCs/>
              </w:rPr>
            </w:pPr>
          </w:p>
        </w:tc>
        <w:tc>
          <w:tcPr>
            <w:tcW w:w="709" w:type="dxa"/>
            <w:vMerge/>
            <w:vAlign w:val="center"/>
          </w:tcPr>
          <w:p w14:paraId="57A7BAE8" w14:textId="77777777" w:rsidR="00051F86" w:rsidRPr="000D03B4" w:rsidRDefault="00051F86" w:rsidP="002A6ECB"/>
        </w:tc>
        <w:tc>
          <w:tcPr>
            <w:tcW w:w="2977" w:type="dxa"/>
            <w:vMerge/>
            <w:vAlign w:val="center"/>
          </w:tcPr>
          <w:p w14:paraId="58BA2DCC" w14:textId="77777777" w:rsidR="00051F86" w:rsidRPr="000D03B4" w:rsidRDefault="00051F86" w:rsidP="005419B2">
            <w:pPr>
              <w:autoSpaceDE w:val="0"/>
              <w:autoSpaceDN w:val="0"/>
              <w:adjustRightInd w:val="0"/>
              <w:rPr>
                <w:rFonts w:cs="Helvetica"/>
              </w:rPr>
            </w:pPr>
          </w:p>
        </w:tc>
        <w:tc>
          <w:tcPr>
            <w:tcW w:w="4961" w:type="dxa"/>
            <w:tcBorders>
              <w:bottom w:val="single" w:sz="4" w:space="0" w:color="auto"/>
            </w:tcBorders>
            <w:shd w:val="clear" w:color="auto" w:fill="FFFFFF" w:themeFill="background1"/>
            <w:vAlign w:val="center"/>
          </w:tcPr>
          <w:p w14:paraId="797BCAF1" w14:textId="10D49B46" w:rsidR="00051F86" w:rsidRPr="00051F86" w:rsidRDefault="00051F86" w:rsidP="003622CF">
            <w:pPr>
              <w:autoSpaceDE w:val="0"/>
              <w:autoSpaceDN w:val="0"/>
              <w:adjustRightInd w:val="0"/>
              <w:rPr>
                <w:rFonts w:cs="Helvetica"/>
                <w:highlight w:val="yellow"/>
              </w:rPr>
            </w:pPr>
            <w:r w:rsidRPr="00617F57">
              <w:rPr>
                <w:rFonts w:cs="Helvetica"/>
              </w:rPr>
              <w:t>The DT ensures that each target has clear and measurable success criteria</w:t>
            </w:r>
          </w:p>
        </w:tc>
        <w:tc>
          <w:tcPr>
            <w:tcW w:w="709" w:type="dxa"/>
            <w:vMerge/>
          </w:tcPr>
          <w:p w14:paraId="1D25659B" w14:textId="77777777" w:rsidR="00051F86" w:rsidRPr="000D03B4" w:rsidRDefault="00051F86" w:rsidP="002A6ECB"/>
        </w:tc>
        <w:tc>
          <w:tcPr>
            <w:tcW w:w="4613" w:type="dxa"/>
            <w:vMerge/>
            <w:vAlign w:val="center"/>
          </w:tcPr>
          <w:p w14:paraId="3EB7AE12" w14:textId="77777777" w:rsidR="00051F86" w:rsidRPr="000D03B4" w:rsidRDefault="00051F86" w:rsidP="002A6ECB"/>
        </w:tc>
      </w:tr>
      <w:tr w:rsidR="000D03B4" w:rsidRPr="000D03B4" w14:paraId="45B96789" w14:textId="77777777" w:rsidTr="00617F57">
        <w:trPr>
          <w:trHeight w:val="1460"/>
        </w:trPr>
        <w:tc>
          <w:tcPr>
            <w:tcW w:w="1951" w:type="dxa"/>
            <w:vMerge/>
            <w:tcBorders>
              <w:bottom w:val="single" w:sz="4" w:space="0" w:color="auto"/>
            </w:tcBorders>
            <w:vAlign w:val="center"/>
          </w:tcPr>
          <w:p w14:paraId="694DFF62" w14:textId="77777777" w:rsidR="00965E42" w:rsidRPr="000D03B4" w:rsidRDefault="00965E42" w:rsidP="002A6ECB">
            <w:pPr>
              <w:autoSpaceDE w:val="0"/>
              <w:autoSpaceDN w:val="0"/>
              <w:adjustRightInd w:val="0"/>
              <w:rPr>
                <w:rFonts w:cs="Helvetica-BoldOblique"/>
                <w:b/>
                <w:bCs/>
                <w:i/>
                <w:iCs/>
              </w:rPr>
            </w:pPr>
          </w:p>
        </w:tc>
        <w:tc>
          <w:tcPr>
            <w:tcW w:w="709" w:type="dxa"/>
            <w:vMerge/>
            <w:tcBorders>
              <w:bottom w:val="single" w:sz="4" w:space="0" w:color="auto"/>
            </w:tcBorders>
            <w:vAlign w:val="center"/>
          </w:tcPr>
          <w:p w14:paraId="704B46E3" w14:textId="77777777" w:rsidR="00965E42" w:rsidRPr="000D03B4" w:rsidRDefault="00965E42" w:rsidP="002A6ECB"/>
        </w:tc>
        <w:tc>
          <w:tcPr>
            <w:tcW w:w="2977" w:type="dxa"/>
            <w:vMerge/>
            <w:tcBorders>
              <w:bottom w:val="single" w:sz="4" w:space="0" w:color="auto"/>
            </w:tcBorders>
            <w:vAlign w:val="center"/>
          </w:tcPr>
          <w:p w14:paraId="12EB6F13" w14:textId="77777777" w:rsidR="00965E42" w:rsidRPr="000D03B4" w:rsidRDefault="00965E42" w:rsidP="00E9000A">
            <w:pPr>
              <w:autoSpaceDE w:val="0"/>
              <w:autoSpaceDN w:val="0"/>
              <w:adjustRightInd w:val="0"/>
              <w:rPr>
                <w:rFonts w:cs="Helvetica"/>
              </w:rPr>
            </w:pPr>
          </w:p>
        </w:tc>
        <w:tc>
          <w:tcPr>
            <w:tcW w:w="4961" w:type="dxa"/>
            <w:tcBorders>
              <w:bottom w:val="single" w:sz="4" w:space="0" w:color="auto"/>
            </w:tcBorders>
            <w:shd w:val="clear" w:color="auto" w:fill="FFFFFF" w:themeFill="background1"/>
          </w:tcPr>
          <w:p w14:paraId="6D10E213" w14:textId="4C43C9FF" w:rsidR="00965E42" w:rsidRPr="000D03B4" w:rsidRDefault="00965E42" w:rsidP="003622CF">
            <w:pPr>
              <w:autoSpaceDE w:val="0"/>
              <w:autoSpaceDN w:val="0"/>
              <w:adjustRightInd w:val="0"/>
            </w:pPr>
            <w:r w:rsidRPr="000D03B4">
              <w:t xml:space="preserve">Progress of </w:t>
            </w:r>
            <w:r w:rsidR="00EB091E" w:rsidRPr="000D03B4">
              <w:t>C</w:t>
            </w:r>
            <w:r w:rsidR="00E51A08">
              <w:t>LA</w:t>
            </w:r>
            <w:r w:rsidR="0031619D" w:rsidRPr="000D03B4">
              <w:t xml:space="preserve"> </w:t>
            </w:r>
            <w:r w:rsidR="0031619D" w:rsidRPr="000D03B4">
              <w:rPr>
                <w:rFonts w:cs="Helvetica"/>
              </w:rPr>
              <w:t xml:space="preserve">and </w:t>
            </w:r>
            <w:r w:rsidR="00044A67">
              <w:rPr>
                <w:rFonts w:cs="Helvetica"/>
              </w:rPr>
              <w:t>PLAC</w:t>
            </w:r>
            <w:r w:rsidRPr="000D03B4">
              <w:t xml:space="preserve"> is closely tracked and monitored by the DT</w:t>
            </w:r>
            <w:r w:rsidR="003622CF" w:rsidRPr="000D03B4">
              <w:t xml:space="preserve"> (Designated Teacher) e.g. </w:t>
            </w:r>
            <w:r w:rsidR="00A80A57">
              <w:t>p</w:t>
            </w:r>
            <w:r w:rsidR="002B38F3" w:rsidRPr="000D03B4">
              <w:t xml:space="preserve">upil </w:t>
            </w:r>
            <w:r w:rsidR="00A80A57">
              <w:t>p</w:t>
            </w:r>
            <w:r w:rsidR="002B38F3" w:rsidRPr="000D03B4">
              <w:t>rogress meetings</w:t>
            </w:r>
            <w:r w:rsidR="00B219DC" w:rsidRPr="000D03B4">
              <w:t>, work scrutiny, lesson drop ins</w:t>
            </w:r>
            <w:r w:rsidR="00555A8B">
              <w:t>, pupil voice</w:t>
            </w:r>
            <w:r w:rsidR="00B219DC" w:rsidRPr="000D03B4">
              <w:t xml:space="preserve"> -  </w:t>
            </w:r>
            <w:r w:rsidR="002B38F3" w:rsidRPr="000D03B4">
              <w:t xml:space="preserve"> </w:t>
            </w:r>
            <w:r w:rsidRPr="000D03B4">
              <w:t>in order to effectively evaluate the impact of provisio</w:t>
            </w:r>
            <w:r w:rsidR="005419B2" w:rsidRPr="000D03B4">
              <w:t xml:space="preserve">n on </w:t>
            </w:r>
            <w:r w:rsidR="003622CF" w:rsidRPr="000D03B4">
              <w:t>learning/wider outcomes and</w:t>
            </w:r>
            <w:r w:rsidRPr="000D03B4">
              <w:t xml:space="preserve"> inform next steps</w:t>
            </w:r>
          </w:p>
        </w:tc>
        <w:tc>
          <w:tcPr>
            <w:tcW w:w="709" w:type="dxa"/>
            <w:vMerge/>
            <w:tcBorders>
              <w:bottom w:val="single" w:sz="4" w:space="0" w:color="auto"/>
            </w:tcBorders>
          </w:tcPr>
          <w:p w14:paraId="3BBDD941" w14:textId="77777777" w:rsidR="00965E42" w:rsidRPr="000D03B4" w:rsidRDefault="00965E42" w:rsidP="002A6ECB"/>
        </w:tc>
        <w:tc>
          <w:tcPr>
            <w:tcW w:w="4613" w:type="dxa"/>
            <w:vMerge/>
            <w:tcBorders>
              <w:bottom w:val="single" w:sz="4" w:space="0" w:color="auto"/>
            </w:tcBorders>
            <w:vAlign w:val="center"/>
          </w:tcPr>
          <w:p w14:paraId="7D44713F" w14:textId="77777777" w:rsidR="00965E42" w:rsidRPr="000D03B4" w:rsidRDefault="00965E42" w:rsidP="002A6ECB"/>
        </w:tc>
      </w:tr>
      <w:tr w:rsidR="000D03B4" w:rsidRPr="000D03B4" w14:paraId="594691F8" w14:textId="77777777" w:rsidTr="00617F57">
        <w:trPr>
          <w:trHeight w:val="1420"/>
        </w:trPr>
        <w:tc>
          <w:tcPr>
            <w:tcW w:w="2660" w:type="dxa"/>
            <w:gridSpan w:val="2"/>
            <w:tcBorders>
              <w:bottom w:val="single" w:sz="18" w:space="0" w:color="auto"/>
              <w:right w:val="nil"/>
            </w:tcBorders>
            <w:vAlign w:val="center"/>
          </w:tcPr>
          <w:p w14:paraId="74C5D11A" w14:textId="77777777" w:rsidR="003A7B98" w:rsidRPr="000D03B4" w:rsidRDefault="00DC74BF" w:rsidP="00AC2829">
            <w:pPr>
              <w:rPr>
                <w:b/>
                <w:sz w:val="24"/>
              </w:rPr>
            </w:pPr>
            <w:r w:rsidRPr="000D03B4">
              <w:rPr>
                <w:b/>
                <w:noProof/>
                <w:sz w:val="24"/>
                <w:lang w:eastAsia="en-GB"/>
              </w:rPr>
              <mc:AlternateContent>
                <mc:Choice Requires="wps">
                  <w:drawing>
                    <wp:anchor distT="0" distB="0" distL="114300" distR="114300" simplePos="0" relativeHeight="251699200" behindDoc="0" locked="0" layoutInCell="1" allowOverlap="1" wp14:anchorId="1EF22768" wp14:editId="19238CC0">
                      <wp:simplePos x="0" y="0"/>
                      <wp:positionH relativeFrom="column">
                        <wp:posOffset>1149985</wp:posOffset>
                      </wp:positionH>
                      <wp:positionV relativeFrom="paragraph">
                        <wp:posOffset>562610</wp:posOffset>
                      </wp:positionV>
                      <wp:extent cx="171450" cy="171450"/>
                      <wp:effectExtent l="0" t="0" r="19050"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1450" cy="171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0FF00" id="Rectangle 2" o:spid="_x0000_s1026" style="position:absolute;margin-left:90.55pt;margin-top:44.3pt;width:13.5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" fillcolor="white [3201]" strokecolor="black [3213]" strokeweight="1.5pt"/>
                  </w:pict>
                </mc:Fallback>
              </mc:AlternateContent>
            </w:r>
            <w:r w:rsidR="00D64F0F" w:rsidRPr="000D03B4">
              <w:rPr>
                <w:b/>
                <w:noProof/>
                <w:sz w:val="24"/>
                <w:lang w:eastAsia="en-GB"/>
              </w:rPr>
              <mc:AlternateContent>
                <mc:Choice Requires="wps">
                  <w:drawing>
                    <wp:anchor distT="0" distB="0" distL="114300" distR="114300" simplePos="0" relativeHeight="251697152" behindDoc="0" locked="0" layoutInCell="1" allowOverlap="1" wp14:anchorId="54B1478B" wp14:editId="09BED1B9">
                      <wp:simplePos x="0" y="0"/>
                      <wp:positionH relativeFrom="column">
                        <wp:posOffset>84455</wp:posOffset>
                      </wp:positionH>
                      <wp:positionV relativeFrom="paragraph">
                        <wp:posOffset>27305</wp:posOffset>
                      </wp:positionV>
                      <wp:extent cx="2369820" cy="895350"/>
                      <wp:effectExtent l="0" t="0" r="11430" b="1905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95350"/>
                              </a:xfrm>
                              <a:prstGeom prst="rect">
                                <a:avLst/>
                              </a:prstGeom>
                              <a:solidFill>
                                <a:srgbClr val="FFFFFF"/>
                              </a:solidFill>
                              <a:ln w="9525">
                                <a:solidFill>
                                  <a:srgbClr val="000000"/>
                                </a:solidFill>
                                <a:miter lim="800000"/>
                                <a:headEnd/>
                                <a:tailEnd/>
                              </a:ln>
                            </wps:spPr>
                            <wps:txbx>
                              <w:txbxContent>
                                <w:p w14:paraId="76E26BFA" w14:textId="77777777" w:rsidR="00C72EFF" w:rsidRDefault="00C72EFF" w:rsidP="00AC2829">
                                  <w:pPr>
                                    <w:spacing w:line="240" w:lineRule="auto"/>
                                  </w:pPr>
                                  <w:r w:rsidRPr="003D02A2">
                                    <w:rPr>
                                      <w:u w:val="single"/>
                                    </w:rPr>
                                    <w:t>JUDGEMENT;</w:t>
                                  </w:r>
                                  <w:r>
                                    <w:t xml:space="preserve"> </w:t>
                                  </w:r>
                                  <w:r w:rsidRPr="003D02A2">
                                    <w:rPr>
                                      <w:b/>
                                    </w:rPr>
                                    <w:t>(Tick as Appropriate)</w:t>
                                  </w:r>
                                </w:p>
                                <w:p w14:paraId="67554037" w14:textId="77777777" w:rsidR="00C72EFF" w:rsidRPr="009074AF" w:rsidRDefault="00C72EFF" w:rsidP="00AC2829">
                                  <w:pPr>
                                    <w:spacing w:line="240" w:lineRule="auto"/>
                                  </w:pPr>
                                  <w:r w:rsidRPr="009074AF">
                                    <w:rPr>
                                      <w:b/>
                                    </w:rPr>
                                    <w:t>Ineffective /</w:t>
                                  </w:r>
                                  <w:r w:rsidRPr="009074AF">
                                    <w:t xml:space="preserve"> </w:t>
                                  </w:r>
                                  <w:r w:rsidRPr="009074AF">
                                    <w:rPr>
                                      <w:b/>
                                    </w:rPr>
                                    <w:t>Developing</w:t>
                                  </w:r>
                                  <w:r w:rsidRPr="009074AF">
                                    <w:t xml:space="preserve"> </w:t>
                                  </w:r>
                                  <w:r w:rsidRPr="009074AF">
                                    <w:rPr>
                                      <w:b/>
                                    </w:rPr>
                                    <w:t>/</w:t>
                                  </w:r>
                                  <w:r w:rsidRPr="009074AF">
                                    <w:t xml:space="preserve"> </w:t>
                                  </w:r>
                                  <w:r w:rsidRPr="009074AF">
                                    <w:rPr>
                                      <w:b/>
                                    </w:rPr>
                                    <w:t>Effective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1478B" id="_x0000_t202" coordsize="21600,21600" o:spt="202" path="m,l,21600r21600,l21600,xe">
                      <v:stroke joinstyle="miter"/>
                      <v:path gradientshapeok="t" o:connecttype="rect"/>
                    </v:shapetype>
                    <v:shape id="_x0000_s1026" type="#_x0000_t202" style="position:absolute;margin-left:6.65pt;margin-top:2.15pt;width:186.6pt;height:7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">
                      <v:textbox>
                        <w:txbxContent>
                          <w:p w14:paraId="76E26BFA" w14:textId="77777777" w:rsidR="00C72EFF" w:rsidRDefault="00C72EFF" w:rsidP="00AC2829">
                            <w:pPr>
                              <w:spacing w:line="240" w:lineRule="auto"/>
                            </w:pPr>
                            <w:r w:rsidRPr="003D02A2">
                              <w:rPr>
                                <w:u w:val="single"/>
                              </w:rPr>
                              <w:t>JUDGEMENT;</w:t>
                            </w:r>
                            <w:r>
                              <w:t xml:space="preserve"> </w:t>
                            </w:r>
                            <w:r w:rsidRPr="003D02A2">
                              <w:rPr>
                                <w:b/>
                              </w:rPr>
                              <w:t>(Tick as Appropriate)</w:t>
                            </w:r>
                          </w:p>
                          <w:p w14:paraId="67554037" w14:textId="77777777" w:rsidR="00C72EFF" w:rsidRPr="009074AF" w:rsidRDefault="00C72EFF" w:rsidP="00AC2829">
                            <w:pPr>
                              <w:spacing w:line="240" w:lineRule="auto"/>
                            </w:pPr>
                            <w:r w:rsidRPr="009074AF">
                              <w:rPr>
                                <w:b/>
                              </w:rPr>
                              <w:t>Ineffective /</w:t>
                            </w:r>
                            <w:r w:rsidRPr="009074AF">
                              <w:t xml:space="preserve"> </w:t>
                            </w:r>
                            <w:r w:rsidRPr="009074AF">
                              <w:rPr>
                                <w:b/>
                              </w:rPr>
                              <w:t>Developing</w:t>
                            </w:r>
                            <w:r w:rsidRPr="009074AF">
                              <w:t xml:space="preserve"> </w:t>
                            </w:r>
                            <w:r w:rsidRPr="009074AF">
                              <w:rPr>
                                <w:b/>
                              </w:rPr>
                              <w:t>/</w:t>
                            </w:r>
                            <w:r w:rsidRPr="009074AF">
                              <w:t xml:space="preserve"> </w:t>
                            </w:r>
                            <w:r w:rsidRPr="009074AF">
                              <w:rPr>
                                <w:b/>
                              </w:rPr>
                              <w:t>Effective</w:t>
                            </w:r>
                          </w:p>
                        </w:txbxContent>
                      </v:textbox>
                    </v:shape>
                  </w:pict>
                </mc:Fallback>
              </mc:AlternateContent>
            </w:r>
            <w:r w:rsidR="003A7B98" w:rsidRPr="000D03B4">
              <w:rPr>
                <w:b/>
                <w:noProof/>
                <w:sz w:val="24"/>
                <w:lang w:eastAsia="en-GB"/>
              </w:rPr>
              <mc:AlternateContent>
                <mc:Choice Requires="wps">
                  <w:drawing>
                    <wp:anchor distT="0" distB="0" distL="114300" distR="114300" simplePos="0" relativeHeight="251698176" behindDoc="0" locked="0" layoutInCell="1" allowOverlap="1" wp14:anchorId="4F7AED47" wp14:editId="10531B65">
                      <wp:simplePos x="0" y="0"/>
                      <wp:positionH relativeFrom="column">
                        <wp:posOffset>377825</wp:posOffset>
                      </wp:positionH>
                      <wp:positionV relativeFrom="paragraph">
                        <wp:posOffset>575945</wp:posOffset>
                      </wp:positionV>
                      <wp:extent cx="171450" cy="171450"/>
                      <wp:effectExtent l="0" t="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1450" cy="1714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260CA" id="Rectangle 1" o:spid="_x0000_s1026" style="position:absolute;margin-left:29.75pt;margin-top:45.35pt;width:13.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" fillcolor="white [3201]" strokecolor="black [3213]" strokeweight="1.5pt"/>
                  </w:pict>
                </mc:Fallback>
              </mc:AlternateContent>
            </w:r>
          </w:p>
        </w:tc>
        <w:tc>
          <w:tcPr>
            <w:tcW w:w="2977" w:type="dxa"/>
            <w:tcBorders>
              <w:left w:val="nil"/>
              <w:bottom w:val="single" w:sz="18" w:space="0" w:color="auto"/>
            </w:tcBorders>
            <w:vAlign w:val="center"/>
          </w:tcPr>
          <w:p w14:paraId="4C8D7B7C" w14:textId="77777777" w:rsidR="003A7B98" w:rsidRPr="000D03B4" w:rsidRDefault="003A7B98" w:rsidP="002054A4">
            <w:pPr>
              <w:jc w:val="center"/>
              <w:rPr>
                <w:b/>
                <w:sz w:val="24"/>
              </w:rPr>
            </w:pPr>
          </w:p>
          <w:p w14:paraId="6AC72766" w14:textId="77777777" w:rsidR="003A7B98" w:rsidRPr="000D03B4" w:rsidRDefault="003A7B98" w:rsidP="002054A4">
            <w:pPr>
              <w:jc w:val="center"/>
              <w:rPr>
                <w:b/>
                <w:sz w:val="24"/>
              </w:rPr>
            </w:pPr>
          </w:p>
          <w:p w14:paraId="753F6EB6" w14:textId="77777777" w:rsidR="003A7B98" w:rsidRPr="000D03B4" w:rsidRDefault="003A7B98" w:rsidP="002054A4">
            <w:pPr>
              <w:jc w:val="center"/>
              <w:rPr>
                <w:b/>
                <w:sz w:val="24"/>
              </w:rPr>
            </w:pPr>
          </w:p>
          <w:p w14:paraId="1D87234C" w14:textId="77777777" w:rsidR="003A7B98" w:rsidRPr="000D03B4" w:rsidRDefault="003A7B98" w:rsidP="002054A4">
            <w:pPr>
              <w:jc w:val="center"/>
              <w:rPr>
                <w:b/>
                <w:sz w:val="24"/>
              </w:rPr>
            </w:pPr>
          </w:p>
          <w:p w14:paraId="6461D2BB" w14:textId="77777777" w:rsidR="003A7B98" w:rsidRPr="000D03B4" w:rsidRDefault="00DC74BF" w:rsidP="002054A4">
            <w:pPr>
              <w:jc w:val="center"/>
              <w:rPr>
                <w:b/>
                <w:sz w:val="24"/>
              </w:rPr>
            </w:pPr>
            <w:r w:rsidRPr="000D03B4">
              <w:rPr>
                <w:b/>
                <w:noProof/>
                <w:sz w:val="24"/>
                <w:lang w:eastAsia="en-GB"/>
              </w:rPr>
              <mc:AlternateContent>
                <mc:Choice Requires="wps">
                  <w:drawing>
                    <wp:anchor distT="0" distB="0" distL="114300" distR="114300" simplePos="0" relativeHeight="251700224" behindDoc="0" locked="0" layoutInCell="1" allowOverlap="1" wp14:anchorId="6976A501" wp14:editId="5F4EB041">
                      <wp:simplePos x="0" y="0"/>
                      <wp:positionH relativeFrom="column">
                        <wp:posOffset>145415</wp:posOffset>
                      </wp:positionH>
                      <wp:positionV relativeFrom="paragraph">
                        <wp:posOffset>17145</wp:posOffset>
                      </wp:positionV>
                      <wp:extent cx="171450" cy="171450"/>
                      <wp:effectExtent l="0" t="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D4D97" id="Rectangle 3" o:spid="_x0000_s1026" style="position:absolute;margin-left:11.45pt;margin-top:1.35pt;width:13.5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" fillcolor="window" strokecolor="windowText" strokeweight="1.5pt"/>
                  </w:pict>
                </mc:Fallback>
              </mc:AlternateContent>
            </w:r>
          </w:p>
          <w:p w14:paraId="17DE2BA6" w14:textId="77777777" w:rsidR="003A7B98" w:rsidRPr="000D03B4" w:rsidRDefault="003A7B98" w:rsidP="002054A4">
            <w:pPr>
              <w:jc w:val="center"/>
              <w:rPr>
                <w:b/>
                <w:sz w:val="24"/>
              </w:rPr>
            </w:pPr>
          </w:p>
          <w:p w14:paraId="413D3F5E" w14:textId="77777777" w:rsidR="003A7B98" w:rsidRPr="000D03B4" w:rsidRDefault="003A7B98" w:rsidP="002054A4">
            <w:pPr>
              <w:jc w:val="center"/>
              <w:rPr>
                <w:b/>
                <w:sz w:val="24"/>
              </w:rPr>
            </w:pPr>
          </w:p>
        </w:tc>
        <w:tc>
          <w:tcPr>
            <w:tcW w:w="4961" w:type="dxa"/>
            <w:tcBorders>
              <w:bottom w:val="single" w:sz="18" w:space="0" w:color="auto"/>
            </w:tcBorders>
            <w:shd w:val="clear" w:color="auto" w:fill="FFFFFF" w:themeFill="background1"/>
            <w:vAlign w:val="center"/>
          </w:tcPr>
          <w:p w14:paraId="65B4DE99" w14:textId="77777777" w:rsidR="003A7B98" w:rsidRPr="00DC74BF" w:rsidRDefault="003A7B98" w:rsidP="00DC74BF">
            <w:pPr>
              <w:rPr>
                <w:sz w:val="24"/>
              </w:rPr>
            </w:pPr>
          </w:p>
        </w:tc>
        <w:tc>
          <w:tcPr>
            <w:tcW w:w="709" w:type="dxa"/>
            <w:tcBorders>
              <w:bottom w:val="single" w:sz="18" w:space="0" w:color="auto"/>
            </w:tcBorders>
          </w:tcPr>
          <w:p w14:paraId="66CC9189" w14:textId="77777777" w:rsidR="003A7B98" w:rsidRPr="000D03B4" w:rsidRDefault="003A7B98" w:rsidP="008B3294">
            <w:pPr>
              <w:jc w:val="center"/>
              <w:rPr>
                <w:b/>
                <w:sz w:val="24"/>
              </w:rPr>
            </w:pPr>
          </w:p>
        </w:tc>
        <w:tc>
          <w:tcPr>
            <w:tcW w:w="4613" w:type="dxa"/>
            <w:tcBorders>
              <w:bottom w:val="single" w:sz="18" w:space="0" w:color="auto"/>
            </w:tcBorders>
            <w:vAlign w:val="center"/>
          </w:tcPr>
          <w:p w14:paraId="50F81B92" w14:textId="77777777" w:rsidR="003A7B98" w:rsidRPr="000D03B4" w:rsidRDefault="003A7B98" w:rsidP="008B3294">
            <w:pPr>
              <w:jc w:val="center"/>
              <w:rPr>
                <w:b/>
                <w:sz w:val="24"/>
              </w:rPr>
            </w:pPr>
          </w:p>
        </w:tc>
      </w:tr>
    </w:tbl>
    <w:p w14:paraId="035AC072" w14:textId="77777777" w:rsidR="00841587" w:rsidRPr="000D03B4" w:rsidRDefault="00841587">
      <w:r w:rsidRPr="000D03B4">
        <w:br w:type="page"/>
      </w:r>
    </w:p>
    <w:tbl>
      <w:tblPr>
        <w:tblStyle w:val="TableGrid"/>
        <w:tblW w:w="0" w:type="auto"/>
        <w:tblLook w:val="04A0" w:firstRow="1" w:lastRow="0" w:firstColumn="1" w:lastColumn="0" w:noHBand="0" w:noVBand="1"/>
      </w:tblPr>
      <w:tblGrid>
        <w:gridCol w:w="1920"/>
        <w:gridCol w:w="673"/>
        <w:gridCol w:w="3966"/>
        <w:gridCol w:w="4412"/>
        <w:gridCol w:w="699"/>
        <w:gridCol w:w="4024"/>
      </w:tblGrid>
      <w:tr w:rsidR="000D03B4" w:rsidRPr="000D03B4" w14:paraId="69B418DF" w14:textId="77777777" w:rsidTr="003622CF">
        <w:trPr>
          <w:trHeight w:val="1515"/>
        </w:trPr>
        <w:tc>
          <w:tcPr>
            <w:tcW w:w="1951" w:type="dxa"/>
            <w:tcBorders>
              <w:top w:val="single" w:sz="18" w:space="0" w:color="auto"/>
            </w:tcBorders>
            <w:shd w:val="clear" w:color="auto" w:fill="8DB3E2" w:themeFill="text2" w:themeFillTint="66"/>
            <w:vAlign w:val="center"/>
          </w:tcPr>
          <w:p w14:paraId="4B9597BA" w14:textId="34411707" w:rsidR="003A7B98" w:rsidRPr="000D03B4" w:rsidRDefault="00701873" w:rsidP="003A7B98">
            <w:pPr>
              <w:rPr>
                <w:b/>
                <w:sz w:val="24"/>
              </w:rPr>
            </w:pPr>
            <w:r w:rsidRPr="000D03B4">
              <w:rPr>
                <w:b/>
                <w:sz w:val="24"/>
              </w:rPr>
              <w:lastRenderedPageBreak/>
              <w:t xml:space="preserve">2. </w:t>
            </w:r>
            <w:r w:rsidR="00232F85">
              <w:rPr>
                <w:b/>
                <w:sz w:val="24"/>
              </w:rPr>
              <w:t xml:space="preserve">Behaviour, attitudes and </w:t>
            </w:r>
            <w:r w:rsidR="003343F2">
              <w:rPr>
                <w:b/>
                <w:sz w:val="24"/>
              </w:rPr>
              <w:t>personal development</w:t>
            </w:r>
          </w:p>
        </w:tc>
        <w:tc>
          <w:tcPr>
            <w:tcW w:w="709" w:type="dxa"/>
            <w:tcBorders>
              <w:top w:val="single" w:sz="18" w:space="0" w:color="auto"/>
            </w:tcBorders>
            <w:shd w:val="clear" w:color="auto" w:fill="8DB3E2" w:themeFill="text2" w:themeFillTint="66"/>
            <w:vAlign w:val="center"/>
          </w:tcPr>
          <w:p w14:paraId="44EA8AE5" w14:textId="77777777" w:rsidR="003A7B98" w:rsidRPr="000D03B4" w:rsidRDefault="003A7B98" w:rsidP="002A6ECB">
            <w:pPr>
              <w:rPr>
                <w:b/>
                <w:sz w:val="24"/>
              </w:rPr>
            </w:pPr>
          </w:p>
        </w:tc>
        <w:tc>
          <w:tcPr>
            <w:tcW w:w="2977" w:type="dxa"/>
            <w:tcBorders>
              <w:top w:val="single" w:sz="18" w:space="0" w:color="auto"/>
            </w:tcBorders>
            <w:shd w:val="clear" w:color="auto" w:fill="8DB3E2" w:themeFill="text2" w:themeFillTint="66"/>
            <w:vAlign w:val="center"/>
          </w:tcPr>
          <w:p w14:paraId="74DF423D" w14:textId="77777777" w:rsidR="003A7B98" w:rsidRPr="000D03B4" w:rsidRDefault="003167A8" w:rsidP="002A6ECB">
            <w:pPr>
              <w:rPr>
                <w:b/>
                <w:sz w:val="24"/>
              </w:rPr>
            </w:pPr>
            <w:r w:rsidRPr="000D03B4">
              <w:rPr>
                <w:b/>
                <w:sz w:val="24"/>
              </w:rPr>
              <w:t>Expectation of Schools</w:t>
            </w:r>
          </w:p>
        </w:tc>
        <w:tc>
          <w:tcPr>
            <w:tcW w:w="4961" w:type="dxa"/>
            <w:tcBorders>
              <w:top w:val="single" w:sz="18" w:space="0" w:color="auto"/>
            </w:tcBorders>
            <w:shd w:val="clear" w:color="auto" w:fill="8DB3E2" w:themeFill="text2" w:themeFillTint="66"/>
            <w:vAlign w:val="center"/>
          </w:tcPr>
          <w:p w14:paraId="33FD1034" w14:textId="77777777" w:rsidR="003A7B98" w:rsidRPr="000D03B4" w:rsidRDefault="003A7B98" w:rsidP="002A6ECB">
            <w:pPr>
              <w:rPr>
                <w:b/>
                <w:sz w:val="24"/>
              </w:rPr>
            </w:pPr>
            <w:r w:rsidRPr="000D03B4">
              <w:rPr>
                <w:b/>
                <w:sz w:val="24"/>
              </w:rPr>
              <w:t>Indicator of Good Practice</w:t>
            </w:r>
          </w:p>
        </w:tc>
        <w:tc>
          <w:tcPr>
            <w:tcW w:w="709" w:type="dxa"/>
            <w:tcBorders>
              <w:top w:val="single" w:sz="18" w:space="0" w:color="auto"/>
            </w:tcBorders>
            <w:shd w:val="clear" w:color="auto" w:fill="8DB3E2" w:themeFill="text2" w:themeFillTint="66"/>
            <w:vAlign w:val="center"/>
          </w:tcPr>
          <w:p w14:paraId="0E63600E" w14:textId="77777777" w:rsidR="003A7B98" w:rsidRPr="000D03B4" w:rsidRDefault="00701873" w:rsidP="00701873">
            <w:pPr>
              <w:jc w:val="center"/>
              <w:rPr>
                <w:b/>
                <w:sz w:val="24"/>
              </w:rPr>
            </w:pPr>
            <w:r w:rsidRPr="000D03B4">
              <w:rPr>
                <w:b/>
                <w:sz w:val="24"/>
              </w:rPr>
              <w:t>RAG</w:t>
            </w:r>
          </w:p>
        </w:tc>
        <w:tc>
          <w:tcPr>
            <w:tcW w:w="4613" w:type="dxa"/>
            <w:tcBorders>
              <w:top w:val="single" w:sz="18" w:space="0" w:color="auto"/>
            </w:tcBorders>
            <w:shd w:val="clear" w:color="auto" w:fill="8DB3E2" w:themeFill="text2" w:themeFillTint="66"/>
            <w:vAlign w:val="center"/>
          </w:tcPr>
          <w:p w14:paraId="15689F4D" w14:textId="77777777" w:rsidR="003A7B98" w:rsidRPr="000D03B4" w:rsidRDefault="003A7B98" w:rsidP="002A6ECB">
            <w:pPr>
              <w:rPr>
                <w:b/>
                <w:sz w:val="24"/>
              </w:rPr>
            </w:pPr>
            <w:r w:rsidRPr="000D03B4">
              <w:rPr>
                <w:b/>
                <w:sz w:val="24"/>
              </w:rPr>
              <w:t>Evidence to support assertion</w:t>
            </w:r>
          </w:p>
        </w:tc>
      </w:tr>
      <w:tr w:rsidR="000D03B4" w:rsidRPr="000D03B4" w14:paraId="3A9452AA" w14:textId="77777777" w:rsidTr="0059751B">
        <w:trPr>
          <w:trHeight w:val="2148"/>
        </w:trPr>
        <w:tc>
          <w:tcPr>
            <w:tcW w:w="1951" w:type="dxa"/>
            <w:vAlign w:val="center"/>
          </w:tcPr>
          <w:p w14:paraId="3D2B234A" w14:textId="77777777" w:rsidR="00370553" w:rsidRPr="000D03B4" w:rsidRDefault="00370553" w:rsidP="002A6ECB">
            <w:pPr>
              <w:pStyle w:val="ListParagraph"/>
              <w:numPr>
                <w:ilvl w:val="0"/>
                <w:numId w:val="7"/>
              </w:numPr>
              <w:autoSpaceDE w:val="0"/>
              <w:autoSpaceDN w:val="0"/>
              <w:adjustRightInd w:val="0"/>
              <w:ind w:left="357" w:hanging="357"/>
              <w:rPr>
                <w:rFonts w:cs="Helvetica-Bold"/>
                <w:b/>
                <w:bCs/>
              </w:rPr>
            </w:pPr>
            <w:r w:rsidRPr="000D03B4">
              <w:rPr>
                <w:rFonts w:cs="Helvetica-Bold"/>
                <w:b/>
                <w:bCs/>
              </w:rPr>
              <w:t>Safeguarding</w:t>
            </w:r>
          </w:p>
        </w:tc>
        <w:tc>
          <w:tcPr>
            <w:tcW w:w="709" w:type="dxa"/>
            <w:vAlign w:val="center"/>
          </w:tcPr>
          <w:p w14:paraId="3AF5A686" w14:textId="77777777" w:rsidR="00370553" w:rsidRPr="000D03B4" w:rsidRDefault="00370553" w:rsidP="002A6ECB">
            <w:r w:rsidRPr="000D03B4">
              <w:t>2.1</w:t>
            </w:r>
          </w:p>
        </w:tc>
        <w:tc>
          <w:tcPr>
            <w:tcW w:w="2977" w:type="dxa"/>
            <w:vAlign w:val="center"/>
          </w:tcPr>
          <w:p w14:paraId="7D0237F2" w14:textId="642AF5F9" w:rsidR="00370553" w:rsidRPr="000D03B4" w:rsidRDefault="00550347" w:rsidP="00550347">
            <w:pPr>
              <w:autoSpaceDE w:val="0"/>
              <w:autoSpaceDN w:val="0"/>
              <w:adjustRightInd w:val="0"/>
              <w:rPr>
                <w:rFonts w:cs="Helvetica"/>
              </w:rPr>
            </w:pPr>
            <w:r w:rsidRPr="000D03B4">
              <w:rPr>
                <w:rFonts w:cs="Helvetica"/>
              </w:rPr>
              <w:t>All s</w:t>
            </w:r>
            <w:r w:rsidR="00E9000A" w:rsidRPr="000D03B4">
              <w:rPr>
                <w:rFonts w:cs="Helvetica"/>
              </w:rPr>
              <w:t>chool staff understand</w:t>
            </w:r>
            <w:r w:rsidR="00370553" w:rsidRPr="000D03B4">
              <w:rPr>
                <w:rFonts w:cs="Helvetica"/>
              </w:rPr>
              <w:t xml:space="preserve"> the </w:t>
            </w:r>
            <w:proofErr w:type="gramStart"/>
            <w:r w:rsidR="00370553" w:rsidRPr="000D03B4">
              <w:rPr>
                <w:rFonts w:cs="Helvetica"/>
              </w:rPr>
              <w:t>particular safeguarding</w:t>
            </w:r>
            <w:proofErr w:type="gramEnd"/>
            <w:r w:rsidR="00370553" w:rsidRPr="000D03B4">
              <w:rPr>
                <w:rFonts w:cs="Helvetica"/>
              </w:rPr>
              <w:t xml:space="preserve"> risks that c</w:t>
            </w:r>
            <w:r w:rsidR="00E9000A" w:rsidRPr="000D03B4">
              <w:rPr>
                <w:rFonts w:cs="Helvetica"/>
              </w:rPr>
              <w:t xml:space="preserve">an accompany </w:t>
            </w:r>
            <w:r w:rsidR="00EB091E" w:rsidRPr="000D03B4">
              <w:rPr>
                <w:rFonts w:cs="Helvetica"/>
              </w:rPr>
              <w:t>C</w:t>
            </w:r>
            <w:r w:rsidR="00E51A08">
              <w:rPr>
                <w:rFonts w:cs="Helvetica"/>
              </w:rPr>
              <w:t>LA</w:t>
            </w:r>
            <w:r w:rsidR="00C72EFF" w:rsidRPr="000D03B4">
              <w:rPr>
                <w:rFonts w:cs="Helvetica"/>
              </w:rPr>
              <w:t xml:space="preserve"> and </w:t>
            </w:r>
            <w:r w:rsidR="00044A67">
              <w:rPr>
                <w:rFonts w:cs="Helvetica"/>
              </w:rPr>
              <w:t>PLAC</w:t>
            </w:r>
            <w:r w:rsidR="00E9000A" w:rsidRPr="000D03B4">
              <w:rPr>
                <w:rFonts w:cs="Helvetica"/>
              </w:rPr>
              <w:t xml:space="preserve"> and act</w:t>
            </w:r>
            <w:r w:rsidR="00370553" w:rsidRPr="000D03B4">
              <w:rPr>
                <w:rFonts w:cs="Helvetica"/>
              </w:rPr>
              <w:t xml:space="preserve"> to minimise</w:t>
            </w:r>
            <w:r w:rsidR="003622CF" w:rsidRPr="000D03B4">
              <w:rPr>
                <w:rFonts w:cs="Helvetica"/>
              </w:rPr>
              <w:t>/</w:t>
            </w:r>
            <w:r w:rsidRPr="000D03B4">
              <w:rPr>
                <w:rFonts w:cs="Helvetica"/>
              </w:rPr>
              <w:t>overcome</w:t>
            </w:r>
            <w:r w:rsidR="00370553" w:rsidRPr="000D03B4">
              <w:rPr>
                <w:rFonts w:cs="Helvetica"/>
              </w:rPr>
              <w:t xml:space="preserve"> them </w:t>
            </w:r>
          </w:p>
        </w:tc>
        <w:tc>
          <w:tcPr>
            <w:tcW w:w="4961" w:type="dxa"/>
            <w:shd w:val="clear" w:color="auto" w:fill="FFFFFF" w:themeFill="background1"/>
            <w:vAlign w:val="center"/>
          </w:tcPr>
          <w:p w14:paraId="592933E0" w14:textId="5E51BDFD" w:rsidR="00370553" w:rsidRPr="000D03B4" w:rsidRDefault="00E9000A" w:rsidP="00550347">
            <w:r w:rsidRPr="000D03B4">
              <w:t xml:space="preserve">The DSL </w:t>
            </w:r>
            <w:r w:rsidR="003622CF" w:rsidRPr="000D03B4">
              <w:t xml:space="preserve">(Designated Safeguarding Lead) </w:t>
            </w:r>
            <w:r w:rsidRPr="000D03B4">
              <w:t xml:space="preserve">ensures safeguarding issues relating to </w:t>
            </w:r>
            <w:r w:rsidR="00EB091E" w:rsidRPr="000D03B4">
              <w:t>C</w:t>
            </w:r>
            <w:r w:rsidR="00E51A08">
              <w:t>LA</w:t>
            </w:r>
            <w:r w:rsidR="00C72EFF" w:rsidRPr="000D03B4">
              <w:t xml:space="preserve"> and </w:t>
            </w:r>
            <w:r w:rsidR="00044A67">
              <w:t>PLAC</w:t>
            </w:r>
            <w:r w:rsidRPr="000D03B4">
              <w:t xml:space="preserve"> are appropriately and swiftly addressed.</w:t>
            </w:r>
            <w:r w:rsidR="003622CF" w:rsidRPr="000D03B4">
              <w:t xml:space="preserve"> </w:t>
            </w:r>
            <w:r w:rsidR="00550347" w:rsidRPr="000D03B4">
              <w:t xml:space="preserve">There are systems in </w:t>
            </w:r>
            <w:r w:rsidR="00B3674B">
              <w:t>plac</w:t>
            </w:r>
            <w:r w:rsidR="00550347" w:rsidRPr="000D03B4">
              <w:t>e for the n</w:t>
            </w:r>
            <w:r w:rsidR="00370553" w:rsidRPr="000D03B4">
              <w:t xml:space="preserve">amed Governor </w:t>
            </w:r>
            <w:r w:rsidR="00550347" w:rsidRPr="000D03B4">
              <w:t>to routinely hold the school to account for</w:t>
            </w:r>
            <w:r w:rsidR="00370553" w:rsidRPr="000D03B4">
              <w:t xml:space="preserve"> is</w:t>
            </w:r>
            <w:r w:rsidR="00550347" w:rsidRPr="000D03B4">
              <w:t xml:space="preserve">sues related to the behaviour, </w:t>
            </w:r>
            <w:r w:rsidR="00370553" w:rsidRPr="000D03B4">
              <w:t xml:space="preserve">safety </w:t>
            </w:r>
            <w:r w:rsidR="00550347" w:rsidRPr="000D03B4">
              <w:t xml:space="preserve">and well-being of </w:t>
            </w:r>
            <w:r w:rsidR="00EB091E" w:rsidRPr="000D03B4">
              <w:t>C</w:t>
            </w:r>
            <w:r w:rsidR="00E51A08">
              <w:t>LA</w:t>
            </w:r>
            <w:r w:rsidR="00CF4512" w:rsidRPr="000D03B4">
              <w:t xml:space="preserve"> </w:t>
            </w:r>
            <w:r w:rsidR="00CF4512" w:rsidRPr="000D03B4">
              <w:rPr>
                <w:rFonts w:cs="Helvetica"/>
              </w:rPr>
              <w:t xml:space="preserve">and </w:t>
            </w:r>
            <w:r w:rsidR="00044A67">
              <w:rPr>
                <w:rFonts w:cs="Helvetica"/>
              </w:rPr>
              <w:t>PLAC</w:t>
            </w:r>
          </w:p>
        </w:tc>
        <w:tc>
          <w:tcPr>
            <w:tcW w:w="709" w:type="dxa"/>
          </w:tcPr>
          <w:p w14:paraId="1CB8070C" w14:textId="77777777" w:rsidR="00370553" w:rsidRPr="000D03B4" w:rsidRDefault="00370553" w:rsidP="002A6ECB">
            <w:pPr>
              <w:autoSpaceDE w:val="0"/>
              <w:autoSpaceDN w:val="0"/>
              <w:adjustRightInd w:val="0"/>
              <w:rPr>
                <w:rFonts w:cs="Helvetica"/>
              </w:rPr>
            </w:pPr>
          </w:p>
        </w:tc>
        <w:tc>
          <w:tcPr>
            <w:tcW w:w="4613" w:type="dxa"/>
            <w:vAlign w:val="center"/>
          </w:tcPr>
          <w:p w14:paraId="5AF315B3" w14:textId="77777777" w:rsidR="00370553" w:rsidRPr="000D03B4" w:rsidRDefault="00370553" w:rsidP="002A6ECB">
            <w:pPr>
              <w:autoSpaceDE w:val="0"/>
              <w:autoSpaceDN w:val="0"/>
              <w:adjustRightInd w:val="0"/>
              <w:rPr>
                <w:rFonts w:cs="Helvetica"/>
              </w:rPr>
            </w:pPr>
          </w:p>
        </w:tc>
      </w:tr>
      <w:tr w:rsidR="000D03B4" w:rsidRPr="000D03B4" w14:paraId="0399C290" w14:textId="77777777" w:rsidTr="0059751B">
        <w:trPr>
          <w:trHeight w:val="883"/>
        </w:trPr>
        <w:tc>
          <w:tcPr>
            <w:tcW w:w="1951" w:type="dxa"/>
            <w:vMerge w:val="restart"/>
            <w:vAlign w:val="center"/>
          </w:tcPr>
          <w:p w14:paraId="6734070B" w14:textId="77777777" w:rsidR="003A7B98" w:rsidRPr="000D03B4" w:rsidRDefault="003A7B98" w:rsidP="002A6ECB">
            <w:pPr>
              <w:pStyle w:val="ListParagraph"/>
              <w:numPr>
                <w:ilvl w:val="0"/>
                <w:numId w:val="7"/>
              </w:numPr>
              <w:autoSpaceDE w:val="0"/>
              <w:autoSpaceDN w:val="0"/>
              <w:adjustRightInd w:val="0"/>
              <w:ind w:left="357" w:hanging="357"/>
              <w:rPr>
                <w:rFonts w:cs="Helvetica-Bold"/>
                <w:b/>
                <w:bCs/>
              </w:rPr>
            </w:pPr>
            <w:r w:rsidRPr="000D03B4">
              <w:rPr>
                <w:rFonts w:cs="Helvetica-Bold"/>
                <w:b/>
                <w:bCs/>
              </w:rPr>
              <w:t>Exclusion</w:t>
            </w:r>
          </w:p>
          <w:p w14:paraId="51FF0F2E" w14:textId="77777777" w:rsidR="003A7B98" w:rsidRPr="000D03B4" w:rsidRDefault="003A7B98" w:rsidP="002A6ECB">
            <w:pPr>
              <w:autoSpaceDE w:val="0"/>
              <w:autoSpaceDN w:val="0"/>
              <w:adjustRightInd w:val="0"/>
              <w:rPr>
                <w:rFonts w:cs="Helvetica-BoldOblique"/>
                <w:bCs/>
                <w:i/>
                <w:iCs/>
              </w:rPr>
            </w:pPr>
          </w:p>
        </w:tc>
        <w:tc>
          <w:tcPr>
            <w:tcW w:w="709" w:type="dxa"/>
            <w:vMerge w:val="restart"/>
            <w:vAlign w:val="center"/>
          </w:tcPr>
          <w:p w14:paraId="40F63DEA" w14:textId="77777777" w:rsidR="003A7B98" w:rsidRPr="000D03B4" w:rsidRDefault="003A7B98" w:rsidP="002A6ECB">
            <w:r w:rsidRPr="000D03B4">
              <w:t>2.2</w:t>
            </w:r>
          </w:p>
        </w:tc>
        <w:tc>
          <w:tcPr>
            <w:tcW w:w="2977" w:type="dxa"/>
            <w:vMerge w:val="restart"/>
            <w:vAlign w:val="center"/>
          </w:tcPr>
          <w:p w14:paraId="41B20A8E" w14:textId="77777777" w:rsidR="003A7B98" w:rsidRPr="000D03B4" w:rsidRDefault="003A7B98" w:rsidP="002A6ECB">
            <w:pPr>
              <w:autoSpaceDE w:val="0"/>
              <w:autoSpaceDN w:val="0"/>
              <w:adjustRightInd w:val="0"/>
              <w:rPr>
                <w:rFonts w:cs="Helvetica-BoldOblique"/>
                <w:bCs/>
                <w:i/>
                <w:iCs/>
              </w:rPr>
            </w:pPr>
            <w:r w:rsidRPr="000D03B4">
              <w:rPr>
                <w:rFonts w:cs="Helvetica-BoldOblique"/>
                <w:bCs/>
                <w:iCs/>
              </w:rPr>
              <w:t>When considering exclusion, the Headteacher and the Governing Body must have regard to the Secretary of State’s guidance on exclusion.</w:t>
            </w:r>
          </w:p>
          <w:p w14:paraId="664BCD8A" w14:textId="6CF11662" w:rsidR="003A7B98" w:rsidRPr="000D03B4" w:rsidRDefault="003A7B98" w:rsidP="002A6ECB">
            <w:pPr>
              <w:autoSpaceDE w:val="0"/>
              <w:autoSpaceDN w:val="0"/>
              <w:adjustRightInd w:val="0"/>
              <w:rPr>
                <w:rFonts w:cs="Helvetica-BoldOblique"/>
                <w:bCs/>
                <w:iCs/>
              </w:rPr>
            </w:pPr>
            <w:r w:rsidRPr="000D03B4">
              <w:rPr>
                <w:rFonts w:cs="Helvetica-BoldOblique"/>
                <w:bCs/>
                <w:iCs/>
              </w:rPr>
              <w:t xml:space="preserve">School </w:t>
            </w:r>
            <w:r w:rsidR="00836E4E" w:rsidRPr="000D03B4">
              <w:rPr>
                <w:rFonts w:cs="Helvetica-BoldOblique"/>
                <w:bCs/>
                <w:iCs/>
              </w:rPr>
              <w:t>leaders understand</w:t>
            </w:r>
            <w:r w:rsidRPr="000D03B4">
              <w:rPr>
                <w:rFonts w:cs="Helvetica-BoldOblique"/>
                <w:bCs/>
                <w:iCs/>
              </w:rPr>
              <w:t xml:space="preserve"> the </w:t>
            </w:r>
            <w:proofErr w:type="gramStart"/>
            <w:r w:rsidRPr="000D03B4">
              <w:rPr>
                <w:rFonts w:cs="Helvetica-BoldOblique"/>
                <w:bCs/>
                <w:iCs/>
              </w:rPr>
              <w:t>particular impact</w:t>
            </w:r>
            <w:proofErr w:type="gramEnd"/>
            <w:r w:rsidRPr="000D03B4">
              <w:rPr>
                <w:rFonts w:cs="Helvetica-BoldOblique"/>
                <w:bCs/>
                <w:iCs/>
              </w:rPr>
              <w:t xml:space="preserve"> exclusion can have on </w:t>
            </w:r>
            <w:r w:rsidR="00EB091E" w:rsidRPr="000D03B4">
              <w:rPr>
                <w:rFonts w:cs="Helvetica-BoldOblique"/>
                <w:bCs/>
                <w:iCs/>
              </w:rPr>
              <w:t>C</w:t>
            </w:r>
            <w:r w:rsidR="001B1A3B">
              <w:rPr>
                <w:rFonts w:cs="Helvetica-BoldOblique"/>
                <w:bCs/>
                <w:iCs/>
              </w:rPr>
              <w:t xml:space="preserve">LA </w:t>
            </w:r>
            <w:r w:rsidR="00C72EFF" w:rsidRPr="000D03B4">
              <w:rPr>
                <w:rFonts w:cs="Helvetica-BoldOblique"/>
                <w:bCs/>
                <w:iCs/>
              </w:rPr>
              <w:t xml:space="preserve">and </w:t>
            </w:r>
            <w:r w:rsidR="00044A67">
              <w:rPr>
                <w:rFonts w:cs="Helvetica-BoldOblique"/>
                <w:bCs/>
                <w:iCs/>
              </w:rPr>
              <w:t>PLAC</w:t>
            </w:r>
            <w:r w:rsidRPr="000D03B4">
              <w:rPr>
                <w:rFonts w:cs="Helvetica-BoldOblique"/>
                <w:bCs/>
                <w:iCs/>
              </w:rPr>
              <w:t xml:space="preserve"> care </w:t>
            </w:r>
            <w:r w:rsidR="00122E0C">
              <w:rPr>
                <w:rFonts w:cs="Helvetica-BoldOblique"/>
                <w:bCs/>
                <w:iCs/>
              </w:rPr>
              <w:t>plac</w:t>
            </w:r>
            <w:r w:rsidRPr="000D03B4">
              <w:rPr>
                <w:rFonts w:cs="Helvetica-BoldOblique"/>
                <w:bCs/>
                <w:iCs/>
              </w:rPr>
              <w:t>ements</w:t>
            </w:r>
            <w:r w:rsidR="00836E4E" w:rsidRPr="000D03B4">
              <w:rPr>
                <w:rFonts w:cs="Helvetica-BoldOblique"/>
                <w:bCs/>
                <w:iCs/>
              </w:rPr>
              <w:t xml:space="preserve"> and consider</w:t>
            </w:r>
            <w:r w:rsidRPr="000D03B4">
              <w:rPr>
                <w:rFonts w:cs="Helvetica-BoldOblique"/>
                <w:bCs/>
                <w:iCs/>
              </w:rPr>
              <w:t xml:space="preserve"> permanent exclusion only as a very last resort.</w:t>
            </w:r>
          </w:p>
          <w:p w14:paraId="05190CD0" w14:textId="77777777" w:rsidR="00841587" w:rsidRPr="000D03B4" w:rsidRDefault="00841587" w:rsidP="002A6ECB">
            <w:pPr>
              <w:autoSpaceDE w:val="0"/>
              <w:autoSpaceDN w:val="0"/>
              <w:adjustRightInd w:val="0"/>
              <w:rPr>
                <w:rFonts w:cs="Helvetica-BoldOblique"/>
                <w:bCs/>
                <w:iCs/>
              </w:rPr>
            </w:pPr>
          </w:p>
          <w:p w14:paraId="2D0D4DB2" w14:textId="032CF2E4" w:rsidR="003A7B98" w:rsidRPr="000D03B4" w:rsidRDefault="003A7B98" w:rsidP="00836E4E">
            <w:pPr>
              <w:rPr>
                <w:rFonts w:cs="Helvetica-BoldOblique"/>
                <w:b/>
                <w:bCs/>
                <w:i/>
                <w:iCs/>
              </w:rPr>
            </w:pPr>
            <w:r w:rsidRPr="000D03B4">
              <w:rPr>
                <w:rFonts w:cs="Helvetica"/>
              </w:rPr>
              <w:t>The school is consistent in its approach and endeavour</w:t>
            </w:r>
            <w:r w:rsidR="00836E4E" w:rsidRPr="000D03B4">
              <w:rPr>
                <w:rFonts w:cs="Helvetica"/>
              </w:rPr>
              <w:t xml:space="preserve">s to treat </w:t>
            </w:r>
            <w:r w:rsidR="001B1A3B">
              <w:rPr>
                <w:rFonts w:cs="Helvetica"/>
              </w:rPr>
              <w:t>CLA</w:t>
            </w:r>
            <w:r w:rsidR="00C72EFF" w:rsidRPr="000D03B4">
              <w:rPr>
                <w:rFonts w:cs="Helvetica"/>
              </w:rPr>
              <w:t xml:space="preserve"> and </w:t>
            </w:r>
            <w:r w:rsidR="00044A67">
              <w:rPr>
                <w:rFonts w:cs="Helvetica"/>
              </w:rPr>
              <w:t>PLAC</w:t>
            </w:r>
            <w:r w:rsidR="00836E4E" w:rsidRPr="000D03B4">
              <w:rPr>
                <w:rFonts w:cs="Helvetica"/>
              </w:rPr>
              <w:t xml:space="preserve"> the same as </w:t>
            </w:r>
            <w:r w:rsidRPr="000D03B4">
              <w:rPr>
                <w:rFonts w:cs="Helvetica"/>
              </w:rPr>
              <w:t xml:space="preserve">their peers but with discrete flexibility where </w:t>
            </w:r>
            <w:r w:rsidR="00836E4E" w:rsidRPr="000D03B4">
              <w:rPr>
                <w:rFonts w:cs="Helvetica"/>
              </w:rPr>
              <w:t>appropriate</w:t>
            </w:r>
          </w:p>
        </w:tc>
        <w:tc>
          <w:tcPr>
            <w:tcW w:w="4961" w:type="dxa"/>
            <w:shd w:val="clear" w:color="auto" w:fill="FFFFFF" w:themeFill="background1"/>
            <w:vAlign w:val="center"/>
          </w:tcPr>
          <w:p w14:paraId="726A801A" w14:textId="2B96E38C" w:rsidR="003A7B98" w:rsidRPr="000D03B4" w:rsidRDefault="003A7B98" w:rsidP="00EB091E">
            <w:r w:rsidRPr="000D03B4">
              <w:t>Where a fixed term exclusion cannot be avoided ‘1</w:t>
            </w:r>
            <w:r w:rsidRPr="000D03B4">
              <w:rPr>
                <w:vertAlign w:val="superscript"/>
              </w:rPr>
              <w:t>st</w:t>
            </w:r>
            <w:r w:rsidRPr="000D03B4">
              <w:t xml:space="preserve"> day cover’ </w:t>
            </w:r>
            <w:r w:rsidR="00EB091E" w:rsidRPr="000D03B4">
              <w:t xml:space="preserve">(i.e. appropriate work sent home) </w:t>
            </w:r>
            <w:r w:rsidRPr="000D03B4">
              <w:t xml:space="preserve">is provided </w:t>
            </w:r>
            <w:r w:rsidR="00EB091E" w:rsidRPr="000D03B4">
              <w:t>by the school</w:t>
            </w:r>
            <w:r w:rsidR="00550347" w:rsidRPr="000D03B4">
              <w:t xml:space="preserve"> </w:t>
            </w:r>
            <w:r w:rsidRPr="000D03B4">
              <w:t xml:space="preserve">to ensure there is no break in learning for the </w:t>
            </w:r>
            <w:r w:rsidR="00002D9E">
              <w:t>CLA</w:t>
            </w:r>
            <w:r w:rsidR="00C72EFF" w:rsidRPr="000D03B4">
              <w:t xml:space="preserve"> and </w:t>
            </w:r>
            <w:r w:rsidR="00044A67">
              <w:t>PLAC</w:t>
            </w:r>
          </w:p>
        </w:tc>
        <w:tc>
          <w:tcPr>
            <w:tcW w:w="709" w:type="dxa"/>
          </w:tcPr>
          <w:p w14:paraId="7AC1487F" w14:textId="77777777" w:rsidR="003A7B98" w:rsidRPr="000D03B4" w:rsidRDefault="003A7B98" w:rsidP="002A6ECB"/>
        </w:tc>
        <w:tc>
          <w:tcPr>
            <w:tcW w:w="4613" w:type="dxa"/>
            <w:vMerge w:val="restart"/>
            <w:vAlign w:val="center"/>
          </w:tcPr>
          <w:p w14:paraId="6407356F" w14:textId="77777777" w:rsidR="003A7B98" w:rsidRPr="000D03B4" w:rsidRDefault="003A7B98" w:rsidP="002A6ECB"/>
        </w:tc>
      </w:tr>
      <w:tr w:rsidR="000D03B4" w:rsidRPr="000D03B4" w14:paraId="47B1653F" w14:textId="77777777" w:rsidTr="0059751B">
        <w:trPr>
          <w:trHeight w:val="1920"/>
        </w:trPr>
        <w:tc>
          <w:tcPr>
            <w:tcW w:w="1951" w:type="dxa"/>
            <w:vMerge/>
            <w:vAlign w:val="center"/>
          </w:tcPr>
          <w:p w14:paraId="3CC9BC9E" w14:textId="77777777" w:rsidR="003A7B98" w:rsidRPr="000D03B4" w:rsidRDefault="003A7B98" w:rsidP="002A6ECB">
            <w:pPr>
              <w:pStyle w:val="ListParagraph"/>
              <w:numPr>
                <w:ilvl w:val="0"/>
                <w:numId w:val="7"/>
              </w:numPr>
              <w:autoSpaceDE w:val="0"/>
              <w:autoSpaceDN w:val="0"/>
              <w:adjustRightInd w:val="0"/>
              <w:ind w:left="357" w:hanging="357"/>
              <w:rPr>
                <w:rFonts w:cs="Helvetica-Bold"/>
                <w:b/>
                <w:bCs/>
              </w:rPr>
            </w:pPr>
          </w:p>
        </w:tc>
        <w:tc>
          <w:tcPr>
            <w:tcW w:w="709" w:type="dxa"/>
            <w:vMerge/>
            <w:vAlign w:val="center"/>
          </w:tcPr>
          <w:p w14:paraId="2255DCFB" w14:textId="77777777" w:rsidR="003A7B98" w:rsidRPr="000D03B4" w:rsidRDefault="003A7B98" w:rsidP="002A6ECB"/>
        </w:tc>
        <w:tc>
          <w:tcPr>
            <w:tcW w:w="2977" w:type="dxa"/>
            <w:vMerge/>
            <w:vAlign w:val="center"/>
          </w:tcPr>
          <w:p w14:paraId="530B4C05" w14:textId="77777777" w:rsidR="003A7B98" w:rsidRPr="000D03B4" w:rsidRDefault="003A7B98" w:rsidP="002A6ECB">
            <w:pPr>
              <w:autoSpaceDE w:val="0"/>
              <w:autoSpaceDN w:val="0"/>
              <w:adjustRightInd w:val="0"/>
              <w:rPr>
                <w:rFonts w:cs="Helvetica-BoldOblique"/>
                <w:bCs/>
                <w:iCs/>
              </w:rPr>
            </w:pPr>
          </w:p>
        </w:tc>
        <w:tc>
          <w:tcPr>
            <w:tcW w:w="4961" w:type="dxa"/>
            <w:shd w:val="clear" w:color="auto" w:fill="FFFFFF" w:themeFill="background1"/>
            <w:vAlign w:val="center"/>
          </w:tcPr>
          <w:p w14:paraId="7370368D" w14:textId="327DB594" w:rsidR="003A7B98" w:rsidRPr="000D03B4" w:rsidRDefault="003A7B98" w:rsidP="002A6ECB">
            <w:r w:rsidRPr="000D03B4">
              <w:t>Across a 3</w:t>
            </w:r>
            <w:r w:rsidR="007E0C0A">
              <w:t>-</w:t>
            </w:r>
            <w:r w:rsidRPr="000D03B4">
              <w:t xml:space="preserve">year period fixed term exclusion rates for </w:t>
            </w:r>
            <w:r w:rsidR="00EB091E" w:rsidRPr="000D03B4">
              <w:t>C</w:t>
            </w:r>
            <w:r w:rsidR="001B1A3B">
              <w:t>LA</w:t>
            </w:r>
            <w:r w:rsidRPr="000D03B4">
              <w:t xml:space="preserve"> </w:t>
            </w:r>
            <w:r w:rsidR="00C72EFF" w:rsidRPr="000D03B4">
              <w:t xml:space="preserve">and </w:t>
            </w:r>
            <w:r w:rsidR="00044A67">
              <w:t>PLAC</w:t>
            </w:r>
            <w:r w:rsidR="00C72EFF" w:rsidRPr="000D03B4">
              <w:t xml:space="preserve"> </w:t>
            </w:r>
            <w:r w:rsidRPr="000D03B4">
              <w:t xml:space="preserve">are similar or less to those for </w:t>
            </w:r>
            <w:r w:rsidR="00002D9E">
              <w:t>CLA</w:t>
            </w:r>
            <w:r w:rsidRPr="000D03B4">
              <w:t xml:space="preserve"> </w:t>
            </w:r>
            <w:r w:rsidR="00C72EFF" w:rsidRPr="000D03B4">
              <w:t xml:space="preserve">and </w:t>
            </w:r>
            <w:r w:rsidR="00044A67">
              <w:t>PLAC</w:t>
            </w:r>
            <w:r w:rsidR="00C72EFF" w:rsidRPr="000D03B4">
              <w:t xml:space="preserve"> </w:t>
            </w:r>
            <w:r w:rsidRPr="000D03B4">
              <w:t>pupils</w:t>
            </w:r>
            <w:r w:rsidR="00550347" w:rsidRPr="000D03B4">
              <w:t xml:space="preserve"> nationally</w:t>
            </w:r>
            <w:r w:rsidR="00836E4E" w:rsidRPr="000D03B4">
              <w:t>.</w:t>
            </w:r>
          </w:p>
          <w:p w14:paraId="32E9BE27" w14:textId="77777777" w:rsidR="00841587" w:rsidRPr="000D03B4" w:rsidRDefault="00841587" w:rsidP="002A6ECB"/>
          <w:p w14:paraId="4C30AC9E" w14:textId="70355D08" w:rsidR="003A7B98" w:rsidRPr="000D03B4" w:rsidRDefault="003A7B98" w:rsidP="002A6ECB">
            <w:r w:rsidRPr="000D03B4">
              <w:t xml:space="preserve">School always has a </w:t>
            </w:r>
            <w:r w:rsidR="00550347" w:rsidRPr="000D03B4">
              <w:t>conversation with the VSH/Local A</w:t>
            </w:r>
            <w:r w:rsidRPr="000D03B4">
              <w:t xml:space="preserve">uthority before issuing an exclusion for a </w:t>
            </w:r>
            <w:r w:rsidR="00EB091E" w:rsidRPr="000D03B4">
              <w:t>C</w:t>
            </w:r>
            <w:r w:rsidR="001B1A3B">
              <w:t>LA</w:t>
            </w:r>
            <w:r w:rsidR="00C72EFF" w:rsidRPr="000D03B4">
              <w:t xml:space="preserve"> and </w:t>
            </w:r>
            <w:r w:rsidR="00044A67">
              <w:t>PLAC</w:t>
            </w:r>
          </w:p>
          <w:p w14:paraId="025B0A0F" w14:textId="77777777" w:rsidR="00841587" w:rsidRPr="000D03B4" w:rsidRDefault="00841587" w:rsidP="002A6ECB"/>
          <w:p w14:paraId="799DA10F" w14:textId="77777777" w:rsidR="003A7B98" w:rsidRPr="000D03B4" w:rsidRDefault="003A7B98" w:rsidP="002A6ECB"/>
        </w:tc>
        <w:tc>
          <w:tcPr>
            <w:tcW w:w="709" w:type="dxa"/>
          </w:tcPr>
          <w:p w14:paraId="2F38C4D3" w14:textId="77777777" w:rsidR="003A7B98" w:rsidRPr="000D03B4" w:rsidRDefault="003A7B98" w:rsidP="002A6ECB"/>
        </w:tc>
        <w:tc>
          <w:tcPr>
            <w:tcW w:w="4613" w:type="dxa"/>
            <w:vMerge/>
            <w:vAlign w:val="center"/>
          </w:tcPr>
          <w:p w14:paraId="2FE38D53" w14:textId="77777777" w:rsidR="003A7B98" w:rsidRPr="000D03B4" w:rsidRDefault="003A7B98" w:rsidP="002A6ECB"/>
        </w:tc>
      </w:tr>
      <w:tr w:rsidR="000D03B4" w:rsidRPr="000D03B4" w14:paraId="48A003A4" w14:textId="77777777" w:rsidTr="0059751B">
        <w:trPr>
          <w:trHeight w:val="290"/>
        </w:trPr>
        <w:tc>
          <w:tcPr>
            <w:tcW w:w="1951" w:type="dxa"/>
            <w:vMerge/>
            <w:vAlign w:val="center"/>
          </w:tcPr>
          <w:p w14:paraId="7B85EF49" w14:textId="77777777" w:rsidR="003A7B98" w:rsidRPr="000D03B4" w:rsidRDefault="003A7B98" w:rsidP="002A6ECB">
            <w:pPr>
              <w:pStyle w:val="ListParagraph"/>
              <w:numPr>
                <w:ilvl w:val="0"/>
                <w:numId w:val="7"/>
              </w:numPr>
              <w:autoSpaceDE w:val="0"/>
              <w:autoSpaceDN w:val="0"/>
              <w:adjustRightInd w:val="0"/>
              <w:ind w:left="357" w:hanging="357"/>
              <w:rPr>
                <w:rFonts w:cs="Helvetica-Bold"/>
                <w:b/>
                <w:bCs/>
              </w:rPr>
            </w:pPr>
          </w:p>
        </w:tc>
        <w:tc>
          <w:tcPr>
            <w:tcW w:w="709" w:type="dxa"/>
            <w:vMerge/>
            <w:vAlign w:val="center"/>
          </w:tcPr>
          <w:p w14:paraId="5C39B5B5" w14:textId="77777777" w:rsidR="003A7B98" w:rsidRPr="000D03B4" w:rsidRDefault="003A7B98" w:rsidP="002A6ECB"/>
        </w:tc>
        <w:tc>
          <w:tcPr>
            <w:tcW w:w="2977" w:type="dxa"/>
            <w:vMerge/>
            <w:vAlign w:val="center"/>
          </w:tcPr>
          <w:p w14:paraId="2CFCDA10" w14:textId="77777777" w:rsidR="003A7B98" w:rsidRPr="000D03B4" w:rsidRDefault="003A7B98" w:rsidP="002A6ECB">
            <w:pPr>
              <w:autoSpaceDE w:val="0"/>
              <w:autoSpaceDN w:val="0"/>
              <w:adjustRightInd w:val="0"/>
              <w:rPr>
                <w:rFonts w:cs="Helvetica-BoldOblique"/>
                <w:bCs/>
                <w:iCs/>
              </w:rPr>
            </w:pPr>
          </w:p>
        </w:tc>
        <w:tc>
          <w:tcPr>
            <w:tcW w:w="4961" w:type="dxa"/>
            <w:shd w:val="clear" w:color="auto" w:fill="FFFFFF" w:themeFill="background1"/>
            <w:vAlign w:val="center"/>
          </w:tcPr>
          <w:p w14:paraId="7B467492" w14:textId="241703B4" w:rsidR="003A7B98" w:rsidRPr="000D03B4" w:rsidRDefault="003A7B98" w:rsidP="001333F1">
            <w:r w:rsidRPr="000D03B4">
              <w:t>Across a 3</w:t>
            </w:r>
            <w:r w:rsidR="007E0C0A">
              <w:t>-</w:t>
            </w:r>
            <w:r w:rsidRPr="000D03B4">
              <w:t xml:space="preserve">year period no </w:t>
            </w:r>
            <w:r w:rsidR="00EB091E" w:rsidRPr="000D03B4">
              <w:t>C</w:t>
            </w:r>
            <w:r w:rsidR="001B1A3B">
              <w:t>LA</w:t>
            </w:r>
            <w:r w:rsidR="00C72EFF" w:rsidRPr="000D03B4">
              <w:t xml:space="preserve"> and </w:t>
            </w:r>
            <w:r w:rsidR="00044A67">
              <w:t>PLAC</w:t>
            </w:r>
            <w:r w:rsidRPr="000D03B4">
              <w:t xml:space="preserve"> has been permanently excluded from the school</w:t>
            </w:r>
          </w:p>
        </w:tc>
        <w:tc>
          <w:tcPr>
            <w:tcW w:w="709" w:type="dxa"/>
          </w:tcPr>
          <w:p w14:paraId="58F3004B" w14:textId="77777777" w:rsidR="003A7B98" w:rsidRPr="000D03B4" w:rsidRDefault="003A7B98" w:rsidP="002A6ECB"/>
        </w:tc>
        <w:tc>
          <w:tcPr>
            <w:tcW w:w="4613" w:type="dxa"/>
            <w:vMerge/>
            <w:vAlign w:val="center"/>
          </w:tcPr>
          <w:p w14:paraId="7D5F35CD" w14:textId="77777777" w:rsidR="003A7B98" w:rsidRPr="000D03B4" w:rsidRDefault="003A7B98" w:rsidP="002A6ECB"/>
        </w:tc>
      </w:tr>
      <w:tr w:rsidR="000D03B4" w:rsidRPr="000D03B4" w14:paraId="37C3C23E" w14:textId="77777777" w:rsidTr="0059751B">
        <w:trPr>
          <w:trHeight w:val="591"/>
        </w:trPr>
        <w:tc>
          <w:tcPr>
            <w:tcW w:w="1951" w:type="dxa"/>
            <w:vMerge w:val="restart"/>
            <w:vAlign w:val="center"/>
          </w:tcPr>
          <w:p w14:paraId="3DB88252" w14:textId="77777777" w:rsidR="003A7B98" w:rsidRPr="000D03B4" w:rsidRDefault="003A7B98" w:rsidP="002A6ECB">
            <w:pPr>
              <w:pStyle w:val="ListParagraph"/>
              <w:numPr>
                <w:ilvl w:val="0"/>
                <w:numId w:val="7"/>
              </w:numPr>
              <w:autoSpaceDE w:val="0"/>
              <w:autoSpaceDN w:val="0"/>
              <w:adjustRightInd w:val="0"/>
              <w:ind w:left="357" w:hanging="357"/>
              <w:rPr>
                <w:rFonts w:cs="Helvetica-Bold"/>
                <w:b/>
                <w:bCs/>
              </w:rPr>
            </w:pPr>
            <w:r w:rsidRPr="000D03B4">
              <w:rPr>
                <w:rFonts w:cs="Helvetica-Bold"/>
                <w:b/>
                <w:bCs/>
              </w:rPr>
              <w:t>Attendance</w:t>
            </w:r>
          </w:p>
        </w:tc>
        <w:tc>
          <w:tcPr>
            <w:tcW w:w="709" w:type="dxa"/>
            <w:vMerge w:val="restart"/>
            <w:vAlign w:val="center"/>
          </w:tcPr>
          <w:p w14:paraId="6A6C5229" w14:textId="77777777" w:rsidR="003A7B98" w:rsidRPr="000D03B4" w:rsidRDefault="003A7B98" w:rsidP="002A6ECB">
            <w:r w:rsidRPr="000D03B4">
              <w:t>2.3</w:t>
            </w:r>
          </w:p>
        </w:tc>
        <w:tc>
          <w:tcPr>
            <w:tcW w:w="2977" w:type="dxa"/>
            <w:vMerge w:val="restart"/>
            <w:vAlign w:val="center"/>
          </w:tcPr>
          <w:p w14:paraId="5898EEF2" w14:textId="3B6CA900" w:rsidR="003A7B98" w:rsidRPr="000D03B4" w:rsidRDefault="003A7B98" w:rsidP="00550347">
            <w:pPr>
              <w:rPr>
                <w:rFonts w:cs="Helvetica-BoldOblique"/>
                <w:bCs/>
                <w:iCs/>
              </w:rPr>
            </w:pPr>
            <w:r w:rsidRPr="000D03B4">
              <w:rPr>
                <w:rFonts w:cs="Helvetica"/>
              </w:rPr>
              <w:t xml:space="preserve">Given the </w:t>
            </w:r>
            <w:proofErr w:type="gramStart"/>
            <w:r w:rsidRPr="000D03B4">
              <w:rPr>
                <w:rFonts w:cs="Helvetica"/>
              </w:rPr>
              <w:t>particular safeguarding</w:t>
            </w:r>
            <w:proofErr w:type="gramEnd"/>
            <w:r w:rsidRPr="000D03B4">
              <w:rPr>
                <w:rFonts w:cs="Helvetica"/>
              </w:rPr>
              <w:t xml:space="preserve"> risk</w:t>
            </w:r>
            <w:r w:rsidR="00550347" w:rsidRPr="000D03B4">
              <w:rPr>
                <w:rFonts w:cs="Helvetica"/>
              </w:rPr>
              <w:t xml:space="preserve">s that can accompany </w:t>
            </w:r>
            <w:r w:rsidR="00EB091E" w:rsidRPr="000D03B4">
              <w:rPr>
                <w:rFonts w:cs="Helvetica"/>
              </w:rPr>
              <w:t>C</w:t>
            </w:r>
            <w:r w:rsidR="001B1A3B">
              <w:rPr>
                <w:rFonts w:cs="Helvetica"/>
              </w:rPr>
              <w:t>LA</w:t>
            </w:r>
            <w:r w:rsidR="00550347" w:rsidRPr="000D03B4">
              <w:rPr>
                <w:rFonts w:cs="Helvetica"/>
              </w:rPr>
              <w:t xml:space="preserve"> </w:t>
            </w:r>
            <w:r w:rsidR="00C72EFF" w:rsidRPr="000D03B4">
              <w:t xml:space="preserve">and </w:t>
            </w:r>
            <w:r w:rsidR="00044A67">
              <w:t>PLAC</w:t>
            </w:r>
            <w:r w:rsidR="00C72EFF" w:rsidRPr="000D03B4">
              <w:rPr>
                <w:rFonts w:cs="Helvetica"/>
              </w:rPr>
              <w:t xml:space="preserve"> </w:t>
            </w:r>
            <w:r w:rsidR="00550347" w:rsidRPr="000D03B4">
              <w:rPr>
                <w:rFonts w:cs="Helvetica"/>
              </w:rPr>
              <w:t>status the</w:t>
            </w:r>
            <w:r w:rsidRPr="000D03B4">
              <w:rPr>
                <w:rFonts w:cs="Helvetica"/>
              </w:rPr>
              <w:t xml:space="preserve"> school acts swiftly to minimise</w:t>
            </w:r>
            <w:r w:rsidR="00550347" w:rsidRPr="000D03B4">
              <w:rPr>
                <w:rFonts w:cs="Helvetica"/>
              </w:rPr>
              <w:t>/overcome</w:t>
            </w:r>
            <w:r w:rsidRPr="000D03B4">
              <w:rPr>
                <w:rFonts w:cs="Helvetica"/>
              </w:rPr>
              <w:t xml:space="preserve"> absence</w:t>
            </w:r>
          </w:p>
        </w:tc>
        <w:tc>
          <w:tcPr>
            <w:tcW w:w="4961" w:type="dxa"/>
            <w:shd w:val="clear" w:color="auto" w:fill="FFFFFF" w:themeFill="background1"/>
            <w:vAlign w:val="center"/>
          </w:tcPr>
          <w:p w14:paraId="7E13A402" w14:textId="7002A3CE" w:rsidR="003A7B98" w:rsidRPr="000D03B4" w:rsidRDefault="003A7B98" w:rsidP="00550347">
            <w:r w:rsidRPr="000D03B4">
              <w:t>Across a 3</w:t>
            </w:r>
            <w:r w:rsidR="007E0C0A">
              <w:t>-</w:t>
            </w:r>
            <w:r w:rsidRPr="000D03B4">
              <w:t xml:space="preserve">year period attendance rates for </w:t>
            </w:r>
            <w:r w:rsidR="00002D9E">
              <w:t>CLA</w:t>
            </w:r>
            <w:r w:rsidRPr="000D03B4">
              <w:t xml:space="preserve"> </w:t>
            </w:r>
            <w:r w:rsidR="00C72EFF" w:rsidRPr="000D03B4">
              <w:t xml:space="preserve">and </w:t>
            </w:r>
            <w:r w:rsidR="00044A67">
              <w:t>PLAC</w:t>
            </w:r>
            <w:r w:rsidR="00C72EFF" w:rsidRPr="000D03B4">
              <w:t xml:space="preserve"> </w:t>
            </w:r>
            <w:r w:rsidRPr="000D03B4">
              <w:t xml:space="preserve">are similar or better to those for </w:t>
            </w:r>
            <w:r w:rsidR="00EB091E" w:rsidRPr="000D03B4">
              <w:t>C</w:t>
            </w:r>
            <w:r w:rsidR="001B1A3B">
              <w:t>LA</w:t>
            </w:r>
            <w:r w:rsidR="00C72EFF" w:rsidRPr="000D03B4">
              <w:t xml:space="preserve"> and </w:t>
            </w:r>
            <w:r w:rsidR="00044A67">
              <w:t>PLAC</w:t>
            </w:r>
            <w:r w:rsidRPr="000D03B4">
              <w:t xml:space="preserve"> pupils</w:t>
            </w:r>
            <w:r w:rsidR="00550347" w:rsidRPr="000D03B4">
              <w:t xml:space="preserve"> nationally</w:t>
            </w:r>
            <w:r w:rsidR="00103C69" w:rsidRPr="000D03B4">
              <w:t xml:space="preserve"> i.e. 9</w:t>
            </w:r>
            <w:r w:rsidR="00F56DE6">
              <w:t>5</w:t>
            </w:r>
            <w:r w:rsidR="00103C69" w:rsidRPr="000D03B4">
              <w:t>% or better</w:t>
            </w:r>
          </w:p>
        </w:tc>
        <w:tc>
          <w:tcPr>
            <w:tcW w:w="709" w:type="dxa"/>
          </w:tcPr>
          <w:p w14:paraId="5287E8B8" w14:textId="77777777" w:rsidR="003A7B98" w:rsidRPr="000D03B4" w:rsidRDefault="003A7B98" w:rsidP="002A6ECB"/>
        </w:tc>
        <w:tc>
          <w:tcPr>
            <w:tcW w:w="4613" w:type="dxa"/>
            <w:vMerge w:val="restart"/>
            <w:vAlign w:val="center"/>
          </w:tcPr>
          <w:p w14:paraId="42F7CEC2" w14:textId="77777777" w:rsidR="003A7B98" w:rsidRPr="000D03B4" w:rsidRDefault="003A7B98" w:rsidP="002A6ECB"/>
        </w:tc>
      </w:tr>
      <w:tr w:rsidR="000D03B4" w:rsidRPr="000D03B4" w14:paraId="2C695000" w14:textId="77777777" w:rsidTr="0059751B">
        <w:trPr>
          <w:trHeight w:val="689"/>
        </w:trPr>
        <w:tc>
          <w:tcPr>
            <w:tcW w:w="1951" w:type="dxa"/>
            <w:vMerge/>
            <w:vAlign w:val="center"/>
          </w:tcPr>
          <w:p w14:paraId="6BFF8F39" w14:textId="77777777" w:rsidR="003A7B98" w:rsidRPr="000D03B4" w:rsidRDefault="003A7B98" w:rsidP="002A6ECB">
            <w:pPr>
              <w:pStyle w:val="ListParagraph"/>
              <w:numPr>
                <w:ilvl w:val="0"/>
                <w:numId w:val="7"/>
              </w:numPr>
              <w:autoSpaceDE w:val="0"/>
              <w:autoSpaceDN w:val="0"/>
              <w:adjustRightInd w:val="0"/>
              <w:ind w:left="357" w:hanging="357"/>
              <w:rPr>
                <w:rFonts w:cs="Helvetica-Bold"/>
                <w:b/>
                <w:bCs/>
              </w:rPr>
            </w:pPr>
          </w:p>
        </w:tc>
        <w:tc>
          <w:tcPr>
            <w:tcW w:w="709" w:type="dxa"/>
            <w:vMerge/>
            <w:vAlign w:val="center"/>
          </w:tcPr>
          <w:p w14:paraId="46268195" w14:textId="77777777" w:rsidR="003A7B98" w:rsidRPr="000D03B4" w:rsidRDefault="003A7B98" w:rsidP="002A6ECB"/>
        </w:tc>
        <w:tc>
          <w:tcPr>
            <w:tcW w:w="2977" w:type="dxa"/>
            <w:vMerge/>
            <w:vAlign w:val="center"/>
          </w:tcPr>
          <w:p w14:paraId="4E45FEFB" w14:textId="77777777" w:rsidR="003A7B98" w:rsidRPr="000D03B4" w:rsidRDefault="003A7B98" w:rsidP="002A6ECB">
            <w:pPr>
              <w:rPr>
                <w:rFonts w:cs="Helvetica"/>
              </w:rPr>
            </w:pPr>
          </w:p>
        </w:tc>
        <w:tc>
          <w:tcPr>
            <w:tcW w:w="4961" w:type="dxa"/>
            <w:shd w:val="clear" w:color="auto" w:fill="FFFFFF" w:themeFill="background1"/>
            <w:vAlign w:val="center"/>
          </w:tcPr>
          <w:p w14:paraId="6E53B275" w14:textId="77777777" w:rsidR="003A7B98" w:rsidRPr="000D03B4" w:rsidRDefault="003A7B98" w:rsidP="002A6ECB">
            <w:r w:rsidRPr="000D03B4">
              <w:t>Any requests for ‘holidays’ in term time are signed off by the VSH as well as the school Head</w:t>
            </w:r>
            <w:r w:rsidR="00836E4E" w:rsidRPr="000D03B4">
              <w:t>teacher</w:t>
            </w:r>
          </w:p>
        </w:tc>
        <w:tc>
          <w:tcPr>
            <w:tcW w:w="709" w:type="dxa"/>
            <w:shd w:val="clear" w:color="auto" w:fill="FFFFFF" w:themeFill="background1"/>
          </w:tcPr>
          <w:p w14:paraId="1BF21317" w14:textId="77777777" w:rsidR="003A7B98" w:rsidRPr="000D03B4" w:rsidRDefault="003A7B98" w:rsidP="002A6ECB"/>
        </w:tc>
        <w:tc>
          <w:tcPr>
            <w:tcW w:w="4613" w:type="dxa"/>
            <w:vMerge/>
            <w:vAlign w:val="center"/>
          </w:tcPr>
          <w:p w14:paraId="30D31214" w14:textId="77777777" w:rsidR="003A7B98" w:rsidRPr="000D03B4" w:rsidRDefault="003A7B98" w:rsidP="002A6ECB"/>
        </w:tc>
      </w:tr>
      <w:tr w:rsidR="000D03B4" w:rsidRPr="000D03B4" w14:paraId="5E336616" w14:textId="77777777" w:rsidTr="0059751B">
        <w:trPr>
          <w:trHeight w:val="2148"/>
        </w:trPr>
        <w:tc>
          <w:tcPr>
            <w:tcW w:w="1951" w:type="dxa"/>
            <w:vMerge w:val="restart"/>
            <w:vAlign w:val="center"/>
          </w:tcPr>
          <w:p w14:paraId="5F2ED575" w14:textId="77777777" w:rsidR="00370553" w:rsidRPr="000D03B4" w:rsidRDefault="00370553" w:rsidP="002A6ECB">
            <w:pPr>
              <w:pStyle w:val="ListParagraph"/>
              <w:numPr>
                <w:ilvl w:val="0"/>
                <w:numId w:val="7"/>
              </w:numPr>
              <w:autoSpaceDE w:val="0"/>
              <w:autoSpaceDN w:val="0"/>
              <w:adjustRightInd w:val="0"/>
              <w:ind w:left="357" w:hanging="357"/>
              <w:rPr>
                <w:rFonts w:cs="Helvetica-Bold"/>
                <w:b/>
                <w:bCs/>
              </w:rPr>
            </w:pPr>
            <w:r w:rsidRPr="000D03B4">
              <w:rPr>
                <w:rFonts w:cs="Helvetica-Bold"/>
                <w:b/>
                <w:bCs/>
              </w:rPr>
              <w:lastRenderedPageBreak/>
              <w:t>Admissions</w:t>
            </w:r>
          </w:p>
          <w:p w14:paraId="22BFD1F5" w14:textId="77777777" w:rsidR="00370553" w:rsidRPr="000D03B4" w:rsidRDefault="00370553" w:rsidP="002B400F">
            <w:pPr>
              <w:autoSpaceDE w:val="0"/>
              <w:autoSpaceDN w:val="0"/>
              <w:adjustRightInd w:val="0"/>
              <w:rPr>
                <w:rFonts w:cs="Helvetica-Oblique"/>
                <w:i/>
                <w:iCs/>
              </w:rPr>
            </w:pPr>
          </w:p>
        </w:tc>
        <w:tc>
          <w:tcPr>
            <w:tcW w:w="709" w:type="dxa"/>
            <w:vAlign w:val="center"/>
          </w:tcPr>
          <w:p w14:paraId="33E65F6C" w14:textId="77777777" w:rsidR="00370553" w:rsidRPr="000D03B4" w:rsidRDefault="00370553" w:rsidP="002A6ECB">
            <w:r w:rsidRPr="000D03B4">
              <w:t>2.4</w:t>
            </w:r>
          </w:p>
        </w:tc>
        <w:tc>
          <w:tcPr>
            <w:tcW w:w="2977" w:type="dxa"/>
            <w:vAlign w:val="center"/>
          </w:tcPr>
          <w:p w14:paraId="27E78DA6" w14:textId="661E2C01" w:rsidR="00370553" w:rsidRPr="000D03B4" w:rsidRDefault="00370553" w:rsidP="00836E4E">
            <w:pPr>
              <w:autoSpaceDE w:val="0"/>
              <w:autoSpaceDN w:val="0"/>
              <w:adjustRightInd w:val="0"/>
              <w:rPr>
                <w:rFonts w:cs="Helvetica"/>
              </w:rPr>
            </w:pPr>
            <w:r w:rsidRPr="000D03B4">
              <w:rPr>
                <w:rFonts w:cs="Helvetica"/>
              </w:rPr>
              <w:t>Schools adopt statutory admissions criteria</w:t>
            </w:r>
            <w:r w:rsidR="00836E4E" w:rsidRPr="000D03B4">
              <w:rPr>
                <w:rFonts w:cs="Helvetica"/>
              </w:rPr>
              <w:t>. T</w:t>
            </w:r>
            <w:r w:rsidRPr="000D03B4">
              <w:rPr>
                <w:rFonts w:cs="Helvetica"/>
              </w:rPr>
              <w:t xml:space="preserve">he ethos of the school welcomes </w:t>
            </w:r>
            <w:r w:rsidR="00EB091E" w:rsidRPr="000D03B4">
              <w:rPr>
                <w:rFonts w:cs="Helvetica"/>
              </w:rPr>
              <w:t>C</w:t>
            </w:r>
            <w:r w:rsidR="001B1A3B">
              <w:rPr>
                <w:rFonts w:cs="Helvetica"/>
              </w:rPr>
              <w:t>LA</w:t>
            </w:r>
            <w:r w:rsidRPr="000D03B4">
              <w:rPr>
                <w:rFonts w:cs="Helvetica"/>
              </w:rPr>
              <w:t xml:space="preserve"> </w:t>
            </w:r>
            <w:r w:rsidR="00C72EFF" w:rsidRPr="000D03B4">
              <w:t xml:space="preserve">and </w:t>
            </w:r>
            <w:r w:rsidR="00044A67">
              <w:t>PLAC</w:t>
            </w:r>
            <w:r w:rsidR="00C72EFF" w:rsidRPr="000D03B4">
              <w:rPr>
                <w:rFonts w:cs="Helvetica"/>
              </w:rPr>
              <w:t xml:space="preserve"> </w:t>
            </w:r>
            <w:r w:rsidRPr="000D03B4">
              <w:rPr>
                <w:rFonts w:cs="Helvetica"/>
              </w:rPr>
              <w:t xml:space="preserve">throughout the school year and their admission is prioritised (e.g. they are at the </w:t>
            </w:r>
            <w:r w:rsidR="00836E4E" w:rsidRPr="000D03B4">
              <w:rPr>
                <w:rFonts w:cs="Helvetica"/>
              </w:rPr>
              <w:t xml:space="preserve">top </w:t>
            </w:r>
            <w:r w:rsidRPr="000D03B4">
              <w:rPr>
                <w:rFonts w:cs="Helvetica"/>
              </w:rPr>
              <w:t>of any oversubscription criteria)</w:t>
            </w:r>
          </w:p>
        </w:tc>
        <w:tc>
          <w:tcPr>
            <w:tcW w:w="4961" w:type="dxa"/>
            <w:shd w:val="clear" w:color="auto" w:fill="FFFFFF" w:themeFill="background1"/>
            <w:vAlign w:val="center"/>
          </w:tcPr>
          <w:p w14:paraId="7931E3DB" w14:textId="580D4333" w:rsidR="00370553" w:rsidRPr="000D03B4" w:rsidRDefault="00370553" w:rsidP="00B8120E">
            <w:r w:rsidRPr="000D03B4">
              <w:t xml:space="preserve">The school swiftly admit </w:t>
            </w:r>
            <w:r w:rsidR="00EB091E" w:rsidRPr="000D03B4">
              <w:t>C</w:t>
            </w:r>
            <w:r w:rsidR="001B1A3B">
              <w:t>LA</w:t>
            </w:r>
            <w:r w:rsidRPr="000D03B4">
              <w:t xml:space="preserve"> </w:t>
            </w:r>
            <w:r w:rsidR="00C72EFF" w:rsidRPr="000D03B4">
              <w:t xml:space="preserve">and </w:t>
            </w:r>
            <w:r w:rsidR="00044A67">
              <w:t>PLAC</w:t>
            </w:r>
            <w:r w:rsidR="00C72EFF" w:rsidRPr="000D03B4">
              <w:t xml:space="preserve"> </w:t>
            </w:r>
            <w:r w:rsidRPr="000D03B4">
              <w:t xml:space="preserve">so that the risk of a break in education or </w:t>
            </w:r>
            <w:r w:rsidR="001D0FF8">
              <w:t>plac</w:t>
            </w:r>
            <w:r w:rsidR="00836E4E" w:rsidRPr="000D03B4">
              <w:t>ement breakdown is minimised</w:t>
            </w:r>
            <w:r w:rsidR="00610E52">
              <w:t>. The number of days lost to education is reduced to a minimum.</w:t>
            </w:r>
          </w:p>
          <w:p w14:paraId="09FF3E80" w14:textId="77777777" w:rsidR="00370553" w:rsidRPr="000D03B4" w:rsidRDefault="00370553" w:rsidP="00B8120E"/>
          <w:p w14:paraId="200D6462" w14:textId="77777777" w:rsidR="00370553" w:rsidRPr="000D03B4" w:rsidRDefault="00370553" w:rsidP="00B8120E"/>
          <w:p w14:paraId="3CD0B9B3" w14:textId="77777777" w:rsidR="00370553" w:rsidRPr="000D03B4" w:rsidRDefault="00370553" w:rsidP="00B8120E"/>
        </w:tc>
        <w:tc>
          <w:tcPr>
            <w:tcW w:w="709" w:type="dxa"/>
          </w:tcPr>
          <w:p w14:paraId="2E70E76A" w14:textId="77777777" w:rsidR="00370553" w:rsidRPr="000D03B4" w:rsidRDefault="00370553" w:rsidP="002A6ECB">
            <w:pPr>
              <w:autoSpaceDE w:val="0"/>
              <w:autoSpaceDN w:val="0"/>
              <w:adjustRightInd w:val="0"/>
              <w:rPr>
                <w:rFonts w:cs="Helvetica"/>
              </w:rPr>
            </w:pPr>
          </w:p>
        </w:tc>
        <w:tc>
          <w:tcPr>
            <w:tcW w:w="4613" w:type="dxa"/>
            <w:vAlign w:val="center"/>
          </w:tcPr>
          <w:p w14:paraId="3C6A89C0" w14:textId="77777777" w:rsidR="00370553" w:rsidRPr="000D03B4" w:rsidRDefault="00370553" w:rsidP="002A6ECB">
            <w:pPr>
              <w:autoSpaceDE w:val="0"/>
              <w:autoSpaceDN w:val="0"/>
              <w:adjustRightInd w:val="0"/>
              <w:rPr>
                <w:rFonts w:cs="Helvetica"/>
              </w:rPr>
            </w:pPr>
          </w:p>
        </w:tc>
      </w:tr>
      <w:tr w:rsidR="000D03B4" w:rsidRPr="000D03B4" w14:paraId="7A63A640" w14:textId="77777777" w:rsidTr="000D03B4">
        <w:trPr>
          <w:trHeight w:val="806"/>
        </w:trPr>
        <w:tc>
          <w:tcPr>
            <w:tcW w:w="1951" w:type="dxa"/>
            <w:vMerge/>
            <w:tcBorders>
              <w:bottom w:val="single" w:sz="4" w:space="0" w:color="auto"/>
            </w:tcBorders>
            <w:vAlign w:val="center"/>
          </w:tcPr>
          <w:p w14:paraId="74E043F0" w14:textId="77777777" w:rsidR="003A7B98" w:rsidRPr="000D03B4" w:rsidRDefault="003A7B98" w:rsidP="002A6ECB"/>
        </w:tc>
        <w:tc>
          <w:tcPr>
            <w:tcW w:w="709" w:type="dxa"/>
            <w:vMerge w:val="restart"/>
            <w:vAlign w:val="center"/>
          </w:tcPr>
          <w:p w14:paraId="5A9B483F" w14:textId="77777777" w:rsidR="003A7B98" w:rsidRPr="000D03B4" w:rsidRDefault="003A7B98" w:rsidP="002A6ECB">
            <w:r w:rsidRPr="000D03B4">
              <w:t>2.5</w:t>
            </w:r>
          </w:p>
        </w:tc>
        <w:tc>
          <w:tcPr>
            <w:tcW w:w="2977" w:type="dxa"/>
            <w:vMerge w:val="restart"/>
            <w:vAlign w:val="center"/>
          </w:tcPr>
          <w:p w14:paraId="122F6EAF" w14:textId="2ED75A42" w:rsidR="003A7B98" w:rsidRPr="000D03B4" w:rsidRDefault="003A7B98" w:rsidP="002A6ECB">
            <w:pPr>
              <w:autoSpaceDE w:val="0"/>
              <w:autoSpaceDN w:val="0"/>
              <w:adjustRightInd w:val="0"/>
              <w:rPr>
                <w:rFonts w:cs="Helvetica"/>
              </w:rPr>
            </w:pPr>
            <w:r w:rsidRPr="000D03B4">
              <w:rPr>
                <w:rFonts w:cs="Helvetica"/>
              </w:rPr>
              <w:t xml:space="preserve">The DT </w:t>
            </w:r>
            <w:r w:rsidR="00ED542B" w:rsidRPr="000D03B4">
              <w:rPr>
                <w:rFonts w:cs="Helvetica"/>
              </w:rPr>
              <w:t>obtains</w:t>
            </w:r>
            <w:r w:rsidRPr="000D03B4">
              <w:rPr>
                <w:rFonts w:cs="Helvetica"/>
              </w:rPr>
              <w:t xml:space="preserve"> relevant information and liaises with school staff and relevant agencies/services as soon as the school is named for the </w:t>
            </w:r>
            <w:r w:rsidR="00EB091E" w:rsidRPr="000D03B4">
              <w:rPr>
                <w:rFonts w:cs="Helvetica"/>
              </w:rPr>
              <w:t>C</w:t>
            </w:r>
            <w:r w:rsidR="001B1A3B">
              <w:rPr>
                <w:rFonts w:cs="Helvetica"/>
              </w:rPr>
              <w:t>LA</w:t>
            </w:r>
            <w:r w:rsidR="00C72EFF" w:rsidRPr="000D03B4">
              <w:rPr>
                <w:rFonts w:cs="Helvetica"/>
              </w:rPr>
              <w:t xml:space="preserve"> </w:t>
            </w:r>
            <w:r w:rsidR="00C72EFF" w:rsidRPr="000D03B4">
              <w:t xml:space="preserve">and </w:t>
            </w:r>
            <w:r w:rsidR="00044A67">
              <w:t>PLAC</w:t>
            </w:r>
            <w:r w:rsidRPr="000D03B4">
              <w:rPr>
                <w:rFonts w:cs="Helvetica"/>
              </w:rPr>
              <w:t>.</w:t>
            </w:r>
          </w:p>
          <w:p w14:paraId="40B5E23A" w14:textId="6163A34B" w:rsidR="003A7B98" w:rsidRPr="000D03B4" w:rsidRDefault="00044A67" w:rsidP="002A6ECB">
            <w:pPr>
              <w:autoSpaceDE w:val="0"/>
              <w:autoSpaceDN w:val="0"/>
              <w:adjustRightInd w:val="0"/>
              <w:rPr>
                <w:rFonts w:cs="Helvetica"/>
              </w:rPr>
            </w:pPr>
            <w:r>
              <w:rPr>
                <w:rFonts w:cs="Helvetica"/>
              </w:rPr>
              <w:t>P</w:t>
            </w:r>
            <w:r w:rsidR="00547F06">
              <w:rPr>
                <w:rFonts w:cs="Helvetica"/>
              </w:rPr>
              <w:t>lac</w:t>
            </w:r>
            <w:r w:rsidR="003A7B98" w:rsidRPr="000D03B4">
              <w:rPr>
                <w:rFonts w:cs="Helvetica"/>
              </w:rPr>
              <w:t xml:space="preserve">ement should </w:t>
            </w:r>
            <w:r w:rsidR="00547F06">
              <w:rPr>
                <w:rFonts w:cs="Helvetica"/>
              </w:rPr>
              <w:t xml:space="preserve">occur </w:t>
            </w:r>
            <w:r w:rsidR="003A7B98" w:rsidRPr="000D03B4">
              <w:rPr>
                <w:rFonts w:cs="Helvetica"/>
              </w:rPr>
              <w:t>within 20 working days of the child becoming Looked After</w:t>
            </w:r>
          </w:p>
        </w:tc>
        <w:tc>
          <w:tcPr>
            <w:tcW w:w="4961" w:type="dxa"/>
            <w:tcBorders>
              <w:bottom w:val="single" w:sz="4" w:space="0" w:color="auto"/>
            </w:tcBorders>
            <w:shd w:val="clear" w:color="auto" w:fill="FFFFFF" w:themeFill="background1"/>
          </w:tcPr>
          <w:p w14:paraId="1CB49CD2" w14:textId="167175B0" w:rsidR="003A7B98" w:rsidRPr="000D03B4" w:rsidRDefault="003A7B98" w:rsidP="00841587">
            <w:pPr>
              <w:autoSpaceDE w:val="0"/>
              <w:autoSpaceDN w:val="0"/>
              <w:adjustRightInd w:val="0"/>
              <w:rPr>
                <w:rFonts w:cs="Helvetica"/>
              </w:rPr>
            </w:pPr>
            <w:r w:rsidRPr="000D03B4">
              <w:rPr>
                <w:rFonts w:cs="Helvetica"/>
              </w:rPr>
              <w:t>School staf</w:t>
            </w:r>
            <w:r w:rsidR="00836E4E" w:rsidRPr="000D03B4">
              <w:rPr>
                <w:rFonts w:cs="Helvetica"/>
              </w:rPr>
              <w:t xml:space="preserve">f are alert to the needs of </w:t>
            </w:r>
            <w:r w:rsidR="00002D9E">
              <w:rPr>
                <w:rFonts w:cs="Helvetica"/>
              </w:rPr>
              <w:t>CLA</w:t>
            </w:r>
            <w:r w:rsidRPr="000D03B4">
              <w:rPr>
                <w:rFonts w:cs="Helvetica"/>
              </w:rPr>
              <w:t xml:space="preserve"> </w:t>
            </w:r>
            <w:r w:rsidR="00C72EFF" w:rsidRPr="000D03B4">
              <w:t xml:space="preserve">and </w:t>
            </w:r>
            <w:r w:rsidR="00044A67">
              <w:t>PLAC</w:t>
            </w:r>
            <w:r w:rsidR="00C72EFF" w:rsidRPr="000D03B4">
              <w:rPr>
                <w:rFonts w:cs="Helvetica"/>
              </w:rPr>
              <w:t xml:space="preserve"> </w:t>
            </w:r>
            <w:r w:rsidRPr="000D03B4">
              <w:rPr>
                <w:rFonts w:cs="Helvetica"/>
              </w:rPr>
              <w:t>and respond positively to any initial difficulties</w:t>
            </w:r>
            <w:r w:rsidR="00ED542B" w:rsidRPr="000D03B4">
              <w:rPr>
                <w:rFonts w:cs="Helvetica"/>
              </w:rPr>
              <w:t xml:space="preserve"> with learning, </w:t>
            </w:r>
            <w:r w:rsidR="002B38F3" w:rsidRPr="000D03B4">
              <w:rPr>
                <w:rFonts w:cs="Helvetica"/>
              </w:rPr>
              <w:t>social/emotional</w:t>
            </w:r>
            <w:r w:rsidR="00836E4E" w:rsidRPr="000D03B4">
              <w:rPr>
                <w:rFonts w:cs="Helvetica"/>
              </w:rPr>
              <w:t xml:space="preserve"> needs and/or well-being</w:t>
            </w:r>
          </w:p>
        </w:tc>
        <w:tc>
          <w:tcPr>
            <w:tcW w:w="709" w:type="dxa"/>
          </w:tcPr>
          <w:p w14:paraId="57F0DE48" w14:textId="77777777" w:rsidR="003A7B98" w:rsidRPr="000D03B4" w:rsidRDefault="003A7B98" w:rsidP="002A6ECB"/>
        </w:tc>
        <w:tc>
          <w:tcPr>
            <w:tcW w:w="4613" w:type="dxa"/>
            <w:vMerge w:val="restart"/>
            <w:vAlign w:val="center"/>
          </w:tcPr>
          <w:p w14:paraId="4E8C60A0" w14:textId="77777777" w:rsidR="003A7B98" w:rsidRPr="000D03B4" w:rsidRDefault="003A7B98" w:rsidP="002A6ECB"/>
        </w:tc>
      </w:tr>
      <w:tr w:rsidR="000D03B4" w:rsidRPr="000D03B4" w14:paraId="1122D612" w14:textId="77777777" w:rsidTr="0059751B">
        <w:trPr>
          <w:trHeight w:val="952"/>
        </w:trPr>
        <w:tc>
          <w:tcPr>
            <w:tcW w:w="1951" w:type="dxa"/>
            <w:vMerge/>
            <w:vAlign w:val="center"/>
          </w:tcPr>
          <w:p w14:paraId="5BEDD411" w14:textId="77777777" w:rsidR="003A7B98" w:rsidRPr="000D03B4" w:rsidRDefault="003A7B98" w:rsidP="002A6ECB"/>
        </w:tc>
        <w:tc>
          <w:tcPr>
            <w:tcW w:w="709" w:type="dxa"/>
            <w:vMerge/>
            <w:vAlign w:val="center"/>
          </w:tcPr>
          <w:p w14:paraId="4DED82E4" w14:textId="77777777" w:rsidR="003A7B98" w:rsidRPr="000D03B4" w:rsidRDefault="003A7B98" w:rsidP="002A6ECB"/>
        </w:tc>
        <w:tc>
          <w:tcPr>
            <w:tcW w:w="2977" w:type="dxa"/>
            <w:vMerge/>
            <w:vAlign w:val="center"/>
          </w:tcPr>
          <w:p w14:paraId="2BC34231" w14:textId="77777777" w:rsidR="003A7B98" w:rsidRPr="000D03B4" w:rsidRDefault="003A7B98" w:rsidP="002A6ECB"/>
        </w:tc>
        <w:tc>
          <w:tcPr>
            <w:tcW w:w="4961" w:type="dxa"/>
            <w:shd w:val="clear" w:color="auto" w:fill="FFFFFF" w:themeFill="background1"/>
            <w:vAlign w:val="center"/>
          </w:tcPr>
          <w:p w14:paraId="7CCF11B6" w14:textId="73D589D2" w:rsidR="003A7B98" w:rsidRPr="000D03B4" w:rsidRDefault="00002D9E" w:rsidP="00982A91">
            <w:pPr>
              <w:autoSpaceDE w:val="0"/>
              <w:autoSpaceDN w:val="0"/>
              <w:adjustRightInd w:val="0"/>
              <w:rPr>
                <w:rFonts w:cs="Helvetica"/>
              </w:rPr>
            </w:pPr>
            <w:r>
              <w:rPr>
                <w:rFonts w:cs="Helvetica"/>
              </w:rPr>
              <w:t>CLA</w:t>
            </w:r>
            <w:r w:rsidR="00836E4E" w:rsidRPr="000D03B4">
              <w:rPr>
                <w:rFonts w:cs="Helvetica"/>
              </w:rPr>
              <w:t xml:space="preserve"> </w:t>
            </w:r>
            <w:r w:rsidR="00C72EFF" w:rsidRPr="000D03B4">
              <w:t xml:space="preserve">and </w:t>
            </w:r>
            <w:r w:rsidR="00044A67">
              <w:t>PLAC</w:t>
            </w:r>
            <w:r w:rsidR="00C72EFF" w:rsidRPr="000D03B4">
              <w:rPr>
                <w:rFonts w:cs="Helvetica"/>
              </w:rPr>
              <w:t xml:space="preserve"> </w:t>
            </w:r>
            <w:r w:rsidR="00836E4E" w:rsidRPr="000D03B4">
              <w:rPr>
                <w:rFonts w:cs="Helvetica"/>
              </w:rPr>
              <w:t>are</w:t>
            </w:r>
            <w:r w:rsidR="006B65E5" w:rsidRPr="000D03B4">
              <w:rPr>
                <w:rFonts w:cs="Helvetica"/>
              </w:rPr>
              <w:t xml:space="preserve"> aware of the named person they can</w:t>
            </w:r>
            <w:r w:rsidR="003A7B98" w:rsidRPr="000D03B4">
              <w:rPr>
                <w:rFonts w:cs="Helvetica"/>
              </w:rPr>
              <w:t xml:space="preserve"> contact from day 1 in school</w:t>
            </w:r>
            <w:r w:rsidR="00836E4E" w:rsidRPr="000D03B4">
              <w:rPr>
                <w:rFonts w:cs="Helvetica"/>
              </w:rPr>
              <w:t>.</w:t>
            </w:r>
          </w:p>
          <w:p w14:paraId="2EE77100" w14:textId="6443B82D" w:rsidR="00E9000A" w:rsidRPr="000D03B4" w:rsidRDefault="00E9000A" w:rsidP="00982A91">
            <w:pPr>
              <w:autoSpaceDE w:val="0"/>
              <w:autoSpaceDN w:val="0"/>
              <w:adjustRightInd w:val="0"/>
              <w:rPr>
                <w:rFonts w:cs="Helvetica"/>
              </w:rPr>
            </w:pPr>
            <w:r w:rsidRPr="000D03B4">
              <w:rPr>
                <w:rFonts w:cs="Helvetica"/>
              </w:rPr>
              <w:t xml:space="preserve">The named person ensures they are available to </w:t>
            </w:r>
            <w:r w:rsidR="00002D9E">
              <w:rPr>
                <w:rFonts w:cs="Helvetica"/>
              </w:rPr>
              <w:t>CLA</w:t>
            </w:r>
            <w:r w:rsidR="00C72EFF" w:rsidRPr="000D03B4">
              <w:rPr>
                <w:rFonts w:cs="Helvetica"/>
              </w:rPr>
              <w:t xml:space="preserve"> </w:t>
            </w:r>
            <w:r w:rsidR="00C72EFF" w:rsidRPr="000D03B4">
              <w:t xml:space="preserve">and </w:t>
            </w:r>
            <w:r w:rsidR="00044A67">
              <w:t>PLAC</w:t>
            </w:r>
            <w:r w:rsidRPr="000D03B4">
              <w:rPr>
                <w:rFonts w:cs="Helvetica"/>
              </w:rPr>
              <w:t xml:space="preserve"> and develop effective and timely mechanisms for communication</w:t>
            </w:r>
          </w:p>
        </w:tc>
        <w:tc>
          <w:tcPr>
            <w:tcW w:w="709" w:type="dxa"/>
          </w:tcPr>
          <w:p w14:paraId="7FE6C677" w14:textId="77777777" w:rsidR="003A7B98" w:rsidRPr="000D03B4" w:rsidRDefault="003A7B98" w:rsidP="002A6ECB"/>
        </w:tc>
        <w:tc>
          <w:tcPr>
            <w:tcW w:w="4613" w:type="dxa"/>
            <w:vMerge/>
            <w:vAlign w:val="center"/>
          </w:tcPr>
          <w:p w14:paraId="5358CFA5" w14:textId="77777777" w:rsidR="003A7B98" w:rsidRPr="000D03B4" w:rsidRDefault="003A7B98" w:rsidP="002A6ECB"/>
        </w:tc>
      </w:tr>
      <w:tr w:rsidR="000D03B4" w:rsidRPr="000D03B4" w14:paraId="73E0A750" w14:textId="77777777" w:rsidTr="00841587">
        <w:trPr>
          <w:trHeight w:val="70"/>
        </w:trPr>
        <w:tc>
          <w:tcPr>
            <w:tcW w:w="1951" w:type="dxa"/>
            <w:vMerge/>
            <w:tcBorders>
              <w:bottom w:val="nil"/>
            </w:tcBorders>
            <w:vAlign w:val="center"/>
          </w:tcPr>
          <w:p w14:paraId="007B1DF3" w14:textId="77777777" w:rsidR="003A7B98" w:rsidRPr="000D03B4" w:rsidRDefault="003A7B98" w:rsidP="002A6ECB"/>
        </w:tc>
        <w:tc>
          <w:tcPr>
            <w:tcW w:w="709" w:type="dxa"/>
            <w:vMerge/>
            <w:vAlign w:val="center"/>
          </w:tcPr>
          <w:p w14:paraId="0E38A99B" w14:textId="77777777" w:rsidR="003A7B98" w:rsidRPr="000D03B4" w:rsidRDefault="003A7B98" w:rsidP="002A6ECB"/>
        </w:tc>
        <w:tc>
          <w:tcPr>
            <w:tcW w:w="2977" w:type="dxa"/>
            <w:vMerge/>
            <w:vAlign w:val="center"/>
          </w:tcPr>
          <w:p w14:paraId="2ECF46E0" w14:textId="77777777" w:rsidR="003A7B98" w:rsidRPr="000D03B4" w:rsidRDefault="003A7B98" w:rsidP="002A6ECB"/>
        </w:tc>
        <w:tc>
          <w:tcPr>
            <w:tcW w:w="4961" w:type="dxa"/>
            <w:shd w:val="clear" w:color="auto" w:fill="FFFFFF" w:themeFill="background1"/>
          </w:tcPr>
          <w:p w14:paraId="60DEBAC1" w14:textId="5C5235C0" w:rsidR="003A7B98" w:rsidRPr="000D03B4" w:rsidRDefault="003A7B98" w:rsidP="00841587">
            <w:pPr>
              <w:autoSpaceDE w:val="0"/>
              <w:autoSpaceDN w:val="0"/>
              <w:adjustRightInd w:val="0"/>
              <w:rPr>
                <w:rFonts w:cs="Helvetica"/>
              </w:rPr>
            </w:pPr>
            <w:r w:rsidRPr="000D03B4">
              <w:rPr>
                <w:rFonts w:cs="Helvetica"/>
              </w:rPr>
              <w:t xml:space="preserve">Carers receive daily updates during the </w:t>
            </w:r>
            <w:r w:rsidR="00EB091E" w:rsidRPr="000D03B4">
              <w:rPr>
                <w:rFonts w:cs="Helvetica"/>
              </w:rPr>
              <w:t>C</w:t>
            </w:r>
            <w:r w:rsidR="00357566">
              <w:rPr>
                <w:rFonts w:cs="Helvetica"/>
              </w:rPr>
              <w:t>LA</w:t>
            </w:r>
            <w:r w:rsidR="00836E4E" w:rsidRPr="000D03B4">
              <w:rPr>
                <w:rFonts w:cs="Helvetica"/>
              </w:rPr>
              <w:t>’s</w:t>
            </w:r>
            <w:r w:rsidR="00C72EFF" w:rsidRPr="000D03B4">
              <w:rPr>
                <w:rFonts w:cs="Helvetica"/>
              </w:rPr>
              <w:t xml:space="preserve"> </w:t>
            </w:r>
            <w:r w:rsidR="00C72EFF" w:rsidRPr="000D03B4">
              <w:t xml:space="preserve">and </w:t>
            </w:r>
            <w:r w:rsidR="00044A67">
              <w:t>PLAC</w:t>
            </w:r>
            <w:r w:rsidR="00836E4E" w:rsidRPr="000D03B4">
              <w:rPr>
                <w:rFonts w:cs="Helvetica"/>
              </w:rPr>
              <w:t xml:space="preserve"> first 4 weeks at the school </w:t>
            </w:r>
            <w:r w:rsidRPr="000D03B4">
              <w:rPr>
                <w:rFonts w:cs="Helvetica"/>
              </w:rPr>
              <w:t xml:space="preserve">and these updates continue as </w:t>
            </w:r>
            <w:r w:rsidR="002B38F3" w:rsidRPr="000D03B4">
              <w:rPr>
                <w:rFonts w:cs="Helvetica"/>
              </w:rPr>
              <w:t>agreed are appropriate</w:t>
            </w:r>
          </w:p>
        </w:tc>
        <w:tc>
          <w:tcPr>
            <w:tcW w:w="709" w:type="dxa"/>
          </w:tcPr>
          <w:p w14:paraId="5BAF6939" w14:textId="77777777" w:rsidR="003A7B98" w:rsidRPr="000D03B4" w:rsidRDefault="003A7B98" w:rsidP="002A6ECB"/>
        </w:tc>
        <w:tc>
          <w:tcPr>
            <w:tcW w:w="4613" w:type="dxa"/>
            <w:vAlign w:val="center"/>
          </w:tcPr>
          <w:p w14:paraId="73648F76" w14:textId="77777777" w:rsidR="003A7B98" w:rsidRPr="000D03B4" w:rsidRDefault="003A7B98" w:rsidP="002A6ECB"/>
        </w:tc>
      </w:tr>
      <w:tr w:rsidR="000D03B4" w:rsidRPr="000D03B4" w14:paraId="6225528F" w14:textId="77777777" w:rsidTr="00841587">
        <w:trPr>
          <w:trHeight w:val="70"/>
        </w:trPr>
        <w:tc>
          <w:tcPr>
            <w:tcW w:w="1951" w:type="dxa"/>
            <w:tcBorders>
              <w:top w:val="nil"/>
              <w:bottom w:val="single" w:sz="4" w:space="0" w:color="auto"/>
            </w:tcBorders>
            <w:vAlign w:val="center"/>
          </w:tcPr>
          <w:p w14:paraId="0C7F953D" w14:textId="77777777" w:rsidR="003A7B98" w:rsidRPr="000D03B4" w:rsidRDefault="003A7B98" w:rsidP="002A6ECB"/>
        </w:tc>
        <w:tc>
          <w:tcPr>
            <w:tcW w:w="709" w:type="dxa"/>
            <w:vMerge/>
            <w:tcBorders>
              <w:bottom w:val="single" w:sz="4" w:space="0" w:color="auto"/>
            </w:tcBorders>
            <w:vAlign w:val="center"/>
          </w:tcPr>
          <w:p w14:paraId="158CEB4D" w14:textId="77777777" w:rsidR="003A7B98" w:rsidRPr="000D03B4" w:rsidRDefault="003A7B98" w:rsidP="002A6ECB"/>
        </w:tc>
        <w:tc>
          <w:tcPr>
            <w:tcW w:w="2977" w:type="dxa"/>
            <w:vMerge/>
            <w:vAlign w:val="center"/>
          </w:tcPr>
          <w:p w14:paraId="5A2BADE8" w14:textId="77777777" w:rsidR="003A7B98" w:rsidRPr="000D03B4" w:rsidRDefault="003A7B98" w:rsidP="002A6ECB"/>
        </w:tc>
        <w:tc>
          <w:tcPr>
            <w:tcW w:w="4961" w:type="dxa"/>
            <w:shd w:val="clear" w:color="auto" w:fill="FFFFFF" w:themeFill="background1"/>
            <w:vAlign w:val="center"/>
          </w:tcPr>
          <w:p w14:paraId="58BB7B51" w14:textId="63010A90" w:rsidR="003A7B98" w:rsidRPr="000D03B4" w:rsidRDefault="003A7B98" w:rsidP="00841587">
            <w:pPr>
              <w:autoSpaceDE w:val="0"/>
              <w:autoSpaceDN w:val="0"/>
              <w:adjustRightInd w:val="0"/>
              <w:rPr>
                <w:rFonts w:cs="Helvetica"/>
              </w:rPr>
            </w:pPr>
            <w:r w:rsidRPr="000D03B4">
              <w:rPr>
                <w:rFonts w:cs="Helvetica"/>
              </w:rPr>
              <w:t xml:space="preserve">The new </w:t>
            </w:r>
            <w:r w:rsidR="00EB091E" w:rsidRPr="000D03B4">
              <w:rPr>
                <w:rFonts w:cs="Helvetica"/>
              </w:rPr>
              <w:t>C</w:t>
            </w:r>
            <w:r w:rsidR="00357566">
              <w:rPr>
                <w:rFonts w:cs="Helvetica"/>
              </w:rPr>
              <w:t>LA</w:t>
            </w:r>
            <w:r w:rsidRPr="000D03B4">
              <w:rPr>
                <w:rFonts w:cs="Helvetica"/>
              </w:rPr>
              <w:t xml:space="preserve"> </w:t>
            </w:r>
            <w:r w:rsidR="00C72EFF" w:rsidRPr="000D03B4">
              <w:t xml:space="preserve">and </w:t>
            </w:r>
            <w:r w:rsidR="00044A67">
              <w:t>PLAC</w:t>
            </w:r>
            <w:r w:rsidR="00C72EFF" w:rsidRPr="000D03B4">
              <w:rPr>
                <w:rFonts w:cs="Helvetica"/>
              </w:rPr>
              <w:t xml:space="preserve"> </w:t>
            </w:r>
            <w:r w:rsidRPr="000D03B4">
              <w:rPr>
                <w:rFonts w:cs="Helvetica"/>
              </w:rPr>
              <w:t>receives positive, appropriate and friendly peer group support</w:t>
            </w:r>
          </w:p>
        </w:tc>
        <w:tc>
          <w:tcPr>
            <w:tcW w:w="709" w:type="dxa"/>
          </w:tcPr>
          <w:p w14:paraId="2B76AAB1" w14:textId="77777777" w:rsidR="003A7B98" w:rsidRPr="000D03B4" w:rsidRDefault="003A7B98" w:rsidP="002A6ECB"/>
        </w:tc>
        <w:tc>
          <w:tcPr>
            <w:tcW w:w="4613" w:type="dxa"/>
            <w:vAlign w:val="center"/>
          </w:tcPr>
          <w:p w14:paraId="027F2118" w14:textId="77777777" w:rsidR="003A7B98" w:rsidRPr="000D03B4" w:rsidRDefault="003A7B98" w:rsidP="002A6ECB"/>
        </w:tc>
      </w:tr>
      <w:tr w:rsidR="000D03B4" w:rsidRPr="000D03B4" w14:paraId="708DF8FB" w14:textId="77777777" w:rsidTr="00841587">
        <w:trPr>
          <w:trHeight w:val="1685"/>
        </w:trPr>
        <w:tc>
          <w:tcPr>
            <w:tcW w:w="2660" w:type="dxa"/>
            <w:gridSpan w:val="2"/>
            <w:tcBorders>
              <w:bottom w:val="single" w:sz="18" w:space="0" w:color="auto"/>
              <w:right w:val="nil"/>
            </w:tcBorders>
            <w:vAlign w:val="center"/>
          </w:tcPr>
          <w:p w14:paraId="4CDD24AC" w14:textId="11718174" w:rsidR="003A7B98" w:rsidRPr="000D03B4" w:rsidRDefault="003A7B98" w:rsidP="00B8120E">
            <w:pPr>
              <w:rPr>
                <w:b/>
              </w:rPr>
            </w:pPr>
          </w:p>
        </w:tc>
        <w:tc>
          <w:tcPr>
            <w:tcW w:w="2977" w:type="dxa"/>
            <w:tcBorders>
              <w:left w:val="nil"/>
              <w:bottom w:val="single" w:sz="18" w:space="0" w:color="auto"/>
            </w:tcBorders>
            <w:vAlign w:val="center"/>
          </w:tcPr>
          <w:p w14:paraId="5C1049D9" w14:textId="1865B8DC" w:rsidR="003A7B98" w:rsidRPr="000D03B4" w:rsidRDefault="009074AF" w:rsidP="002054A4">
            <w:pPr>
              <w:jc w:val="center"/>
              <w:rPr>
                <w:b/>
                <w:sz w:val="24"/>
              </w:rPr>
            </w:pPr>
            <w:r w:rsidRPr="000D03B4">
              <w:rPr>
                <w:b/>
                <w:noProof/>
                <w:sz w:val="24"/>
                <w:lang w:eastAsia="en-GB"/>
              </w:rPr>
              <mc:AlternateContent>
                <mc:Choice Requires="wps">
                  <w:drawing>
                    <wp:inline distT="0" distB="0" distL="0" distR="0" wp14:anchorId="3F2061F5" wp14:editId="719C6807">
                      <wp:extent cx="2369820" cy="895350"/>
                      <wp:effectExtent l="0" t="0" r="1143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95350"/>
                              </a:xfrm>
                              <a:prstGeom prst="rect">
                                <a:avLst/>
                              </a:prstGeom>
                              <a:solidFill>
                                <a:srgbClr val="FFFFFF"/>
                              </a:solidFill>
                              <a:ln w="9525">
                                <a:solidFill>
                                  <a:srgbClr val="000000"/>
                                </a:solidFill>
                                <a:miter lim="800000"/>
                                <a:headEnd/>
                                <a:tailEnd/>
                              </a:ln>
                            </wps:spPr>
                            <wps:txbx>
                              <w:txbxContent>
                                <w:p w14:paraId="7A848FF2" w14:textId="77777777" w:rsidR="009074AF" w:rsidRDefault="009074AF" w:rsidP="009074AF">
                                  <w:pPr>
                                    <w:spacing w:line="240" w:lineRule="auto"/>
                                  </w:pPr>
                                  <w:r w:rsidRPr="003D02A2">
                                    <w:rPr>
                                      <w:u w:val="single"/>
                                    </w:rPr>
                                    <w:t>JUDGEMENT;</w:t>
                                  </w:r>
                                  <w:r>
                                    <w:t xml:space="preserve"> </w:t>
                                  </w:r>
                                  <w:r w:rsidRPr="003D02A2">
                                    <w:rPr>
                                      <w:b/>
                                    </w:rPr>
                                    <w:t>(Tick as Appropriate)</w:t>
                                  </w:r>
                                </w:p>
                                <w:p w14:paraId="4A9324C2" w14:textId="54E85962" w:rsidR="009074AF" w:rsidRDefault="009074AF" w:rsidP="009074AF">
                                  <w:pPr>
                                    <w:spacing w:line="240" w:lineRule="auto"/>
                                    <w:rPr>
                                      <w:b/>
                                    </w:rPr>
                                  </w:pPr>
                                  <w:r w:rsidRPr="009074AF">
                                    <w:rPr>
                                      <w:b/>
                                    </w:rPr>
                                    <w:t>Ineffective /</w:t>
                                  </w:r>
                                  <w:r w:rsidRPr="009074AF">
                                    <w:t xml:space="preserve"> </w:t>
                                  </w:r>
                                  <w:r w:rsidRPr="009074AF">
                                    <w:rPr>
                                      <w:b/>
                                    </w:rPr>
                                    <w:t>Developing</w:t>
                                  </w:r>
                                  <w:r w:rsidRPr="009074AF">
                                    <w:t xml:space="preserve"> </w:t>
                                  </w:r>
                                  <w:r w:rsidRPr="009074AF">
                                    <w:rPr>
                                      <w:b/>
                                    </w:rPr>
                                    <w:t>/</w:t>
                                  </w:r>
                                  <w:r w:rsidRPr="009074AF">
                                    <w:t xml:space="preserve"> </w:t>
                                  </w:r>
                                  <w:r w:rsidRPr="009074AF">
                                    <w:rPr>
                                      <w:b/>
                                    </w:rPr>
                                    <w:t>Effective</w:t>
                                  </w:r>
                                </w:p>
                                <w:p w14:paraId="70B9E5E0" w14:textId="4E82072B" w:rsidR="009074AF" w:rsidRPr="009074AF" w:rsidRDefault="004001BA" w:rsidP="007E0C0A">
                                  <w:pPr>
                                    <w:spacing w:line="240" w:lineRule="auto"/>
                                    <w:ind w:left="360"/>
                                  </w:pPr>
                                  <w:r>
                                    <w:rPr>
                                      <w:noProof/>
                                    </w:rPr>
                                    <w:pict w14:anchorId="54AEE586">
                                      <v:shape id="_x0000_i1027" type="#_x0000_t75" style="width:14.4pt;height:14.4pt;visibility:visible;mso-wrap-style:square" o:bullet="t">
                                        <v:imagedata r:id="rId11" o:title=""/>
                                      </v:shape>
                                    </w:pict>
                                  </w:r>
                                  <w:r w:rsidR="009074AF">
                                    <w:t xml:space="preserve">                    </w:t>
                                  </w:r>
                                  <w:r w:rsidR="009074AF" w:rsidRPr="009074AF">
                                    <w:rPr>
                                      <w:noProof/>
                                    </w:rPr>
                                    <w:drawing>
                                      <wp:inline distT="0" distB="0" distL="0" distR="0" wp14:anchorId="77D24064" wp14:editId="05FA884F">
                                        <wp:extent cx="180975" cy="180975"/>
                                        <wp:effectExtent l="0" t="0" r="9525" b="9525"/>
                                        <wp:docPr id="26" name="Picture 26"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074AF">
                                    <w:t xml:space="preserve">               </w:t>
                                  </w:r>
                                  <w:r w:rsidR="009074AF" w:rsidRPr="009074AF">
                                    <w:rPr>
                                      <w:noProof/>
                                    </w:rPr>
                                    <w:drawing>
                                      <wp:inline distT="0" distB="0" distL="0" distR="0" wp14:anchorId="7178E51E" wp14:editId="03DB54DC">
                                        <wp:extent cx="180975" cy="180975"/>
                                        <wp:effectExtent l="0" t="0" r="9525" b="952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3F2061F5" id="Text Box 2" o:spid="_x0000_s1027" type="#_x0000_t202" style="width:186.6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">
                      <v:textbox>
                        <w:txbxContent>
                          <w:p w14:paraId="7A848FF2" w14:textId="77777777" w:rsidR="009074AF" w:rsidRDefault="009074AF" w:rsidP="009074AF">
                            <w:pPr>
                              <w:spacing w:line="240" w:lineRule="auto"/>
                            </w:pPr>
                            <w:r w:rsidRPr="003D02A2">
                              <w:rPr>
                                <w:u w:val="single"/>
                              </w:rPr>
                              <w:t>JUDGEMENT;</w:t>
                            </w:r>
                            <w:r>
                              <w:t xml:space="preserve"> </w:t>
                            </w:r>
                            <w:r w:rsidRPr="003D02A2">
                              <w:rPr>
                                <w:b/>
                              </w:rPr>
                              <w:t>(Tick as Appropriate)</w:t>
                            </w:r>
                          </w:p>
                          <w:p w14:paraId="4A9324C2" w14:textId="54E85962" w:rsidR="009074AF" w:rsidRDefault="009074AF" w:rsidP="009074AF">
                            <w:pPr>
                              <w:spacing w:line="240" w:lineRule="auto"/>
                              <w:rPr>
                                <w:b/>
                              </w:rPr>
                            </w:pPr>
                            <w:r w:rsidRPr="009074AF">
                              <w:rPr>
                                <w:b/>
                              </w:rPr>
                              <w:t>Ineffective /</w:t>
                            </w:r>
                            <w:r w:rsidRPr="009074AF">
                              <w:t xml:space="preserve"> </w:t>
                            </w:r>
                            <w:r w:rsidRPr="009074AF">
                              <w:rPr>
                                <w:b/>
                              </w:rPr>
                              <w:t>Developing</w:t>
                            </w:r>
                            <w:r w:rsidRPr="009074AF">
                              <w:t xml:space="preserve"> </w:t>
                            </w:r>
                            <w:r w:rsidRPr="009074AF">
                              <w:rPr>
                                <w:b/>
                              </w:rPr>
                              <w:t>/</w:t>
                            </w:r>
                            <w:r w:rsidRPr="009074AF">
                              <w:t xml:space="preserve"> </w:t>
                            </w:r>
                            <w:r w:rsidRPr="009074AF">
                              <w:rPr>
                                <w:b/>
                              </w:rPr>
                              <w:t>Effective</w:t>
                            </w:r>
                          </w:p>
                          <w:p w14:paraId="70B9E5E0" w14:textId="4E82072B" w:rsidR="009074AF" w:rsidRPr="009074AF" w:rsidRDefault="004001BA" w:rsidP="007E0C0A">
                            <w:pPr>
                              <w:spacing w:line="240" w:lineRule="auto"/>
                              <w:ind w:left="360"/>
                            </w:pPr>
                            <w:r>
                              <w:rPr>
                                <w:noProof/>
                              </w:rPr>
                              <w:pict w14:anchorId="54AEE586">
                                <v:shape id="_x0000_i1027" type="#_x0000_t75" style="width:14.4pt;height:14.4pt;visibility:visible;mso-wrap-style:square" o:bullet="t">
                                  <v:imagedata r:id="rId11" o:title=""/>
                                </v:shape>
                              </w:pict>
                            </w:r>
                            <w:r w:rsidR="009074AF">
                              <w:t xml:space="preserve">                    </w:t>
                            </w:r>
                            <w:r w:rsidR="009074AF" w:rsidRPr="009074AF">
                              <w:rPr>
                                <w:noProof/>
                              </w:rPr>
                              <w:drawing>
                                <wp:inline distT="0" distB="0" distL="0" distR="0" wp14:anchorId="77D24064" wp14:editId="05FA884F">
                                  <wp:extent cx="180975" cy="180975"/>
                                  <wp:effectExtent l="0" t="0" r="9525" b="9525"/>
                                  <wp:docPr id="26" name="Picture 26"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074AF">
                              <w:t xml:space="preserve">               </w:t>
                            </w:r>
                            <w:r w:rsidR="009074AF" w:rsidRPr="009074AF">
                              <w:rPr>
                                <w:noProof/>
                              </w:rPr>
                              <w:drawing>
                                <wp:inline distT="0" distB="0" distL="0" distR="0" wp14:anchorId="7178E51E" wp14:editId="03DB54DC">
                                  <wp:extent cx="180975" cy="180975"/>
                                  <wp:effectExtent l="0" t="0" r="9525" b="952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xbxContent>
                      </v:textbox>
                      <w10:anchorlock/>
                    </v:shape>
                  </w:pict>
                </mc:Fallback>
              </mc:AlternateContent>
            </w:r>
          </w:p>
        </w:tc>
        <w:tc>
          <w:tcPr>
            <w:tcW w:w="4961" w:type="dxa"/>
            <w:tcBorders>
              <w:bottom w:val="single" w:sz="18" w:space="0" w:color="auto"/>
            </w:tcBorders>
            <w:shd w:val="clear" w:color="auto" w:fill="FFFFFF" w:themeFill="background1"/>
            <w:vAlign w:val="center"/>
          </w:tcPr>
          <w:p w14:paraId="77EDE7B7" w14:textId="77777777" w:rsidR="003A7B98" w:rsidRPr="000D03B4" w:rsidRDefault="003A7B98" w:rsidP="00D337FA">
            <w:pPr>
              <w:pStyle w:val="NoSpacing"/>
            </w:pPr>
          </w:p>
        </w:tc>
        <w:tc>
          <w:tcPr>
            <w:tcW w:w="709" w:type="dxa"/>
            <w:tcBorders>
              <w:bottom w:val="single" w:sz="18" w:space="0" w:color="auto"/>
            </w:tcBorders>
          </w:tcPr>
          <w:p w14:paraId="7CDF482B" w14:textId="77777777" w:rsidR="003A7B98" w:rsidRPr="000D03B4" w:rsidRDefault="003A7B98" w:rsidP="002A6ECB">
            <w:pPr>
              <w:jc w:val="center"/>
              <w:rPr>
                <w:b/>
                <w:sz w:val="24"/>
              </w:rPr>
            </w:pPr>
          </w:p>
        </w:tc>
        <w:tc>
          <w:tcPr>
            <w:tcW w:w="4613" w:type="dxa"/>
            <w:tcBorders>
              <w:bottom w:val="single" w:sz="18" w:space="0" w:color="auto"/>
            </w:tcBorders>
            <w:vAlign w:val="center"/>
          </w:tcPr>
          <w:p w14:paraId="1CE0A105" w14:textId="77777777" w:rsidR="003A7B98" w:rsidRPr="000D03B4" w:rsidRDefault="003A7B98" w:rsidP="002A6ECB">
            <w:pPr>
              <w:jc w:val="center"/>
              <w:rPr>
                <w:b/>
                <w:sz w:val="24"/>
              </w:rPr>
            </w:pPr>
          </w:p>
        </w:tc>
      </w:tr>
    </w:tbl>
    <w:p w14:paraId="1195AFEB" w14:textId="7251ABFE" w:rsidR="002A6ECB" w:rsidRPr="000D03B4" w:rsidRDefault="002A6ECB">
      <w:r w:rsidRPr="000D03B4">
        <w:br w:type="page"/>
      </w:r>
    </w:p>
    <w:tbl>
      <w:tblPr>
        <w:tblStyle w:val="TableGrid"/>
        <w:tblW w:w="0" w:type="auto"/>
        <w:tblLayout w:type="fixed"/>
        <w:tblLook w:val="04A0" w:firstRow="1" w:lastRow="0" w:firstColumn="1" w:lastColumn="0" w:noHBand="0" w:noVBand="1"/>
      </w:tblPr>
      <w:tblGrid>
        <w:gridCol w:w="2235"/>
        <w:gridCol w:w="567"/>
        <w:gridCol w:w="2835"/>
        <w:gridCol w:w="4536"/>
        <w:gridCol w:w="850"/>
        <w:gridCol w:w="4820"/>
      </w:tblGrid>
      <w:tr w:rsidR="000D03B4" w:rsidRPr="000D03B4" w14:paraId="1CAF2B0A" w14:textId="77777777" w:rsidTr="00DD5331">
        <w:tc>
          <w:tcPr>
            <w:tcW w:w="2235" w:type="dxa"/>
            <w:shd w:val="clear" w:color="auto" w:fill="8DB3E2" w:themeFill="text2" w:themeFillTint="66"/>
          </w:tcPr>
          <w:p w14:paraId="368A923A" w14:textId="6EE918BD" w:rsidR="00370553" w:rsidRPr="000D03B4" w:rsidRDefault="006B0D76" w:rsidP="008808AD">
            <w:pPr>
              <w:pStyle w:val="ListParagraph"/>
              <w:numPr>
                <w:ilvl w:val="0"/>
                <w:numId w:val="9"/>
              </w:numPr>
              <w:ind w:left="357" w:hanging="357"/>
              <w:rPr>
                <w:b/>
                <w:sz w:val="24"/>
              </w:rPr>
            </w:pPr>
            <w:r>
              <w:rPr>
                <w:b/>
                <w:sz w:val="24"/>
              </w:rPr>
              <w:lastRenderedPageBreak/>
              <w:t>The q</w:t>
            </w:r>
            <w:r w:rsidR="00370553" w:rsidRPr="000D03B4">
              <w:rPr>
                <w:b/>
                <w:sz w:val="24"/>
              </w:rPr>
              <w:t xml:space="preserve">uality of </w:t>
            </w:r>
            <w:r>
              <w:rPr>
                <w:b/>
                <w:sz w:val="24"/>
              </w:rPr>
              <w:t>education</w:t>
            </w:r>
          </w:p>
        </w:tc>
        <w:tc>
          <w:tcPr>
            <w:tcW w:w="567" w:type="dxa"/>
            <w:shd w:val="clear" w:color="auto" w:fill="8DB3E2" w:themeFill="text2" w:themeFillTint="66"/>
            <w:vAlign w:val="center"/>
          </w:tcPr>
          <w:p w14:paraId="7D189C53" w14:textId="77777777" w:rsidR="00370553" w:rsidRPr="000D03B4" w:rsidRDefault="00370553" w:rsidP="002423F9">
            <w:pPr>
              <w:jc w:val="center"/>
              <w:rPr>
                <w:b/>
                <w:sz w:val="24"/>
              </w:rPr>
            </w:pPr>
          </w:p>
        </w:tc>
        <w:tc>
          <w:tcPr>
            <w:tcW w:w="2835" w:type="dxa"/>
            <w:shd w:val="clear" w:color="auto" w:fill="8DB3E2" w:themeFill="text2" w:themeFillTint="66"/>
            <w:vAlign w:val="center"/>
          </w:tcPr>
          <w:p w14:paraId="34321384" w14:textId="77777777" w:rsidR="00370553" w:rsidRPr="000D03B4" w:rsidRDefault="003167A8" w:rsidP="00982A91">
            <w:pPr>
              <w:rPr>
                <w:b/>
                <w:sz w:val="24"/>
              </w:rPr>
            </w:pPr>
            <w:r w:rsidRPr="000D03B4">
              <w:rPr>
                <w:b/>
                <w:sz w:val="24"/>
              </w:rPr>
              <w:t>Expectation of Schools</w:t>
            </w:r>
          </w:p>
        </w:tc>
        <w:tc>
          <w:tcPr>
            <w:tcW w:w="4536" w:type="dxa"/>
            <w:shd w:val="clear" w:color="auto" w:fill="8DB3E2" w:themeFill="text2" w:themeFillTint="66"/>
            <w:vAlign w:val="center"/>
          </w:tcPr>
          <w:p w14:paraId="00237012" w14:textId="77777777" w:rsidR="00370553" w:rsidRPr="000D03B4" w:rsidRDefault="00370553" w:rsidP="00982A91">
            <w:pPr>
              <w:rPr>
                <w:b/>
                <w:sz w:val="24"/>
              </w:rPr>
            </w:pPr>
            <w:r w:rsidRPr="000D03B4">
              <w:rPr>
                <w:b/>
                <w:sz w:val="24"/>
              </w:rPr>
              <w:t>Indicator of Good Practice</w:t>
            </w:r>
          </w:p>
        </w:tc>
        <w:tc>
          <w:tcPr>
            <w:tcW w:w="850" w:type="dxa"/>
            <w:shd w:val="clear" w:color="auto" w:fill="8DB3E2" w:themeFill="text2" w:themeFillTint="66"/>
            <w:vAlign w:val="center"/>
          </w:tcPr>
          <w:p w14:paraId="6A8F1018" w14:textId="77777777" w:rsidR="00370553" w:rsidRPr="000D03B4" w:rsidRDefault="00370553" w:rsidP="00701873">
            <w:pPr>
              <w:jc w:val="center"/>
              <w:rPr>
                <w:b/>
                <w:sz w:val="24"/>
              </w:rPr>
            </w:pPr>
            <w:r w:rsidRPr="000D03B4">
              <w:rPr>
                <w:b/>
                <w:sz w:val="24"/>
              </w:rPr>
              <w:t>RAG</w:t>
            </w:r>
          </w:p>
        </w:tc>
        <w:tc>
          <w:tcPr>
            <w:tcW w:w="4820" w:type="dxa"/>
            <w:shd w:val="clear" w:color="auto" w:fill="8DB3E2" w:themeFill="text2" w:themeFillTint="66"/>
            <w:vAlign w:val="center"/>
          </w:tcPr>
          <w:p w14:paraId="0D695359" w14:textId="77777777" w:rsidR="00370553" w:rsidRPr="000D03B4" w:rsidRDefault="00370553" w:rsidP="00982A91">
            <w:pPr>
              <w:rPr>
                <w:b/>
                <w:sz w:val="24"/>
              </w:rPr>
            </w:pPr>
            <w:r w:rsidRPr="000D03B4">
              <w:rPr>
                <w:b/>
                <w:sz w:val="24"/>
              </w:rPr>
              <w:t>Evidence to support assertion</w:t>
            </w:r>
          </w:p>
        </w:tc>
      </w:tr>
      <w:tr w:rsidR="000D03B4" w:rsidRPr="000D03B4" w14:paraId="427A1C40" w14:textId="77777777" w:rsidTr="00E43758">
        <w:trPr>
          <w:trHeight w:val="1097"/>
        </w:trPr>
        <w:tc>
          <w:tcPr>
            <w:tcW w:w="2235" w:type="dxa"/>
            <w:vMerge w:val="restart"/>
            <w:vAlign w:val="center"/>
          </w:tcPr>
          <w:p w14:paraId="0712F0D5" w14:textId="77777777" w:rsidR="00370553" w:rsidRPr="000D03B4" w:rsidRDefault="00370553" w:rsidP="00E43758">
            <w:pPr>
              <w:rPr>
                <w:rFonts w:cs="Helvetica-Bold"/>
                <w:b/>
                <w:bCs/>
              </w:rPr>
            </w:pPr>
            <w:r w:rsidRPr="000D03B4">
              <w:rPr>
                <w:rFonts w:cs="Helvetica-Bold"/>
                <w:b/>
                <w:bCs/>
              </w:rPr>
              <w:t>a. Teaching &amp; Learning</w:t>
            </w:r>
          </w:p>
        </w:tc>
        <w:tc>
          <w:tcPr>
            <w:tcW w:w="567" w:type="dxa"/>
            <w:vMerge w:val="restart"/>
            <w:vAlign w:val="center"/>
          </w:tcPr>
          <w:p w14:paraId="7CADD8D1" w14:textId="77777777" w:rsidR="00370553" w:rsidRPr="000D03B4" w:rsidRDefault="00370553" w:rsidP="002423F9">
            <w:pPr>
              <w:jc w:val="center"/>
            </w:pPr>
            <w:r w:rsidRPr="000D03B4">
              <w:t>3.1</w:t>
            </w:r>
          </w:p>
        </w:tc>
        <w:tc>
          <w:tcPr>
            <w:tcW w:w="2835" w:type="dxa"/>
            <w:vMerge w:val="restart"/>
            <w:vAlign w:val="center"/>
          </w:tcPr>
          <w:p w14:paraId="3463C808" w14:textId="0DAD6535" w:rsidR="00370553" w:rsidRPr="00357566" w:rsidRDefault="00370553" w:rsidP="00836E4E">
            <w:pPr>
              <w:autoSpaceDE w:val="0"/>
              <w:autoSpaceDN w:val="0"/>
              <w:adjustRightInd w:val="0"/>
              <w:rPr>
                <w:rFonts w:cs="Helvetica"/>
              </w:rPr>
            </w:pPr>
            <w:r w:rsidRPr="00357566">
              <w:rPr>
                <w:rFonts w:cs="Helvetica-BoldOblique"/>
                <w:bCs/>
                <w:iCs/>
              </w:rPr>
              <w:t xml:space="preserve">The school understands the needs of individual </w:t>
            </w:r>
            <w:r w:rsidR="00EB091E" w:rsidRPr="00357566">
              <w:rPr>
                <w:rFonts w:cs="Helvetica-BoldOblique"/>
                <w:bCs/>
                <w:iCs/>
              </w:rPr>
              <w:t>C</w:t>
            </w:r>
            <w:r w:rsidR="00357566">
              <w:rPr>
                <w:rFonts w:cs="Helvetica-BoldOblique"/>
                <w:bCs/>
                <w:iCs/>
              </w:rPr>
              <w:t>LA</w:t>
            </w:r>
            <w:r w:rsidR="00C72EFF" w:rsidRPr="00357566">
              <w:t xml:space="preserve"> and </w:t>
            </w:r>
            <w:r w:rsidR="00044A67">
              <w:t>PLAC</w:t>
            </w:r>
            <w:r w:rsidRPr="00357566">
              <w:rPr>
                <w:rFonts w:cs="Helvetica-BoldOblique"/>
                <w:bCs/>
                <w:iCs/>
              </w:rPr>
              <w:t xml:space="preserve"> and personalises the </w:t>
            </w:r>
            <w:r w:rsidR="00ED542B" w:rsidRPr="00357566">
              <w:rPr>
                <w:rFonts w:cs="Helvetica-BoldOblique"/>
                <w:bCs/>
                <w:iCs/>
              </w:rPr>
              <w:t>provision</w:t>
            </w:r>
            <w:r w:rsidRPr="00357566">
              <w:rPr>
                <w:rFonts w:cs="Helvetica-BoldOblique"/>
                <w:bCs/>
                <w:iCs/>
              </w:rPr>
              <w:t xml:space="preserve"> to meet those needs</w:t>
            </w:r>
          </w:p>
        </w:tc>
        <w:tc>
          <w:tcPr>
            <w:tcW w:w="4536" w:type="dxa"/>
            <w:shd w:val="clear" w:color="auto" w:fill="FFFFFF" w:themeFill="background1"/>
            <w:vAlign w:val="center"/>
          </w:tcPr>
          <w:p w14:paraId="72FDA95A" w14:textId="1F3F86E4" w:rsidR="00370553" w:rsidRPr="000D03B4" w:rsidRDefault="00EB091E" w:rsidP="00836E4E">
            <w:r w:rsidRPr="000D03B4">
              <w:t>C</w:t>
            </w:r>
            <w:r w:rsidR="00357566">
              <w:t>LA</w:t>
            </w:r>
            <w:r w:rsidR="00370553" w:rsidRPr="000D03B4">
              <w:t xml:space="preserve"> </w:t>
            </w:r>
            <w:r w:rsidR="00C72EFF" w:rsidRPr="000D03B4">
              <w:t xml:space="preserve">and </w:t>
            </w:r>
            <w:r w:rsidR="00044A67">
              <w:t>PLAC</w:t>
            </w:r>
            <w:r w:rsidR="00C72EFF" w:rsidRPr="000D03B4">
              <w:t xml:space="preserve"> </w:t>
            </w:r>
            <w:r w:rsidR="00ED542B" w:rsidRPr="000D03B4">
              <w:t>routinely receive high quality teaching and where appropriate,</w:t>
            </w:r>
            <w:r w:rsidR="006B65E5" w:rsidRPr="000D03B4">
              <w:t xml:space="preserve"> </w:t>
            </w:r>
            <w:r w:rsidR="00836E4E" w:rsidRPr="000D03B4">
              <w:t>further</w:t>
            </w:r>
            <w:r w:rsidR="00ED542B" w:rsidRPr="000D03B4">
              <w:t xml:space="preserve"> targeted support from other skilled and experience</w:t>
            </w:r>
            <w:r w:rsidR="00836E4E" w:rsidRPr="000D03B4">
              <w:t>d</w:t>
            </w:r>
            <w:r w:rsidR="00ED542B" w:rsidRPr="000D03B4">
              <w:t xml:space="preserve"> members of staff</w:t>
            </w:r>
            <w:r w:rsidR="00370553" w:rsidRPr="000D03B4">
              <w:t xml:space="preserve"> </w:t>
            </w:r>
          </w:p>
        </w:tc>
        <w:tc>
          <w:tcPr>
            <w:tcW w:w="850" w:type="dxa"/>
          </w:tcPr>
          <w:p w14:paraId="0856E8B8" w14:textId="77777777" w:rsidR="00370553" w:rsidRPr="000D03B4" w:rsidRDefault="00370553" w:rsidP="007B56C1"/>
        </w:tc>
        <w:tc>
          <w:tcPr>
            <w:tcW w:w="4820" w:type="dxa"/>
            <w:vAlign w:val="center"/>
          </w:tcPr>
          <w:p w14:paraId="092A9A9D" w14:textId="77777777" w:rsidR="00370553" w:rsidRPr="000D03B4" w:rsidRDefault="00370553" w:rsidP="007B56C1"/>
        </w:tc>
      </w:tr>
      <w:tr w:rsidR="000D03B4" w:rsidRPr="000D03B4" w14:paraId="1DE8ACD7" w14:textId="77777777" w:rsidTr="00841587">
        <w:trPr>
          <w:trHeight w:val="823"/>
        </w:trPr>
        <w:tc>
          <w:tcPr>
            <w:tcW w:w="2235" w:type="dxa"/>
            <w:vMerge/>
          </w:tcPr>
          <w:p w14:paraId="619AAB53" w14:textId="77777777" w:rsidR="00967335" w:rsidRPr="000D03B4" w:rsidRDefault="00967335" w:rsidP="007B56C1">
            <w:pPr>
              <w:rPr>
                <w:rFonts w:cs="Helvetica-Bold"/>
                <w:b/>
                <w:bCs/>
              </w:rPr>
            </w:pPr>
          </w:p>
        </w:tc>
        <w:tc>
          <w:tcPr>
            <w:tcW w:w="567" w:type="dxa"/>
            <w:vMerge/>
            <w:vAlign w:val="center"/>
          </w:tcPr>
          <w:p w14:paraId="05AB7476" w14:textId="77777777" w:rsidR="00967335" w:rsidRPr="000D03B4" w:rsidRDefault="00967335" w:rsidP="002423F9">
            <w:pPr>
              <w:jc w:val="center"/>
            </w:pPr>
          </w:p>
        </w:tc>
        <w:tc>
          <w:tcPr>
            <w:tcW w:w="2835" w:type="dxa"/>
            <w:vMerge/>
            <w:vAlign w:val="center"/>
          </w:tcPr>
          <w:p w14:paraId="1D9F7629" w14:textId="77777777" w:rsidR="00967335" w:rsidRPr="000D03B4" w:rsidRDefault="00967335" w:rsidP="008875B2">
            <w:pPr>
              <w:autoSpaceDE w:val="0"/>
              <w:autoSpaceDN w:val="0"/>
              <w:adjustRightInd w:val="0"/>
              <w:rPr>
                <w:rFonts w:cs="Helvetica-BoldOblique"/>
                <w:bCs/>
                <w:iCs/>
              </w:rPr>
            </w:pPr>
          </w:p>
        </w:tc>
        <w:tc>
          <w:tcPr>
            <w:tcW w:w="4536" w:type="dxa"/>
            <w:shd w:val="clear" w:color="auto" w:fill="FFFFFF" w:themeFill="background1"/>
          </w:tcPr>
          <w:p w14:paraId="0984CB94" w14:textId="77777777" w:rsidR="00967335" w:rsidRPr="000D03B4" w:rsidRDefault="00967335" w:rsidP="00B219DC">
            <w:r w:rsidRPr="000D03B4">
              <w:t xml:space="preserve">The curriculum is appropriately differentiated/ personalised in order to meet the young person’s individual learning needs. </w:t>
            </w:r>
          </w:p>
        </w:tc>
        <w:tc>
          <w:tcPr>
            <w:tcW w:w="850" w:type="dxa"/>
          </w:tcPr>
          <w:p w14:paraId="4682A796" w14:textId="77777777" w:rsidR="00967335" w:rsidRPr="000D03B4" w:rsidRDefault="00967335" w:rsidP="007B56C1"/>
        </w:tc>
        <w:tc>
          <w:tcPr>
            <w:tcW w:w="4820" w:type="dxa"/>
            <w:vAlign w:val="center"/>
          </w:tcPr>
          <w:p w14:paraId="1D63EF86" w14:textId="77777777" w:rsidR="00967335" w:rsidRPr="000D03B4" w:rsidRDefault="00967335" w:rsidP="007B56C1"/>
        </w:tc>
      </w:tr>
      <w:tr w:rsidR="000D03B4" w:rsidRPr="000D03B4" w14:paraId="156D8B72" w14:textId="77777777" w:rsidTr="00841587">
        <w:trPr>
          <w:trHeight w:val="838"/>
        </w:trPr>
        <w:tc>
          <w:tcPr>
            <w:tcW w:w="2235" w:type="dxa"/>
            <w:vMerge/>
          </w:tcPr>
          <w:p w14:paraId="023B80B0" w14:textId="77777777" w:rsidR="00B219DC" w:rsidRPr="000D03B4" w:rsidRDefault="00B219DC" w:rsidP="007B56C1">
            <w:pPr>
              <w:rPr>
                <w:rFonts w:cs="Helvetica-Bold"/>
                <w:b/>
                <w:bCs/>
              </w:rPr>
            </w:pPr>
          </w:p>
        </w:tc>
        <w:tc>
          <w:tcPr>
            <w:tcW w:w="567" w:type="dxa"/>
            <w:vMerge/>
            <w:vAlign w:val="center"/>
          </w:tcPr>
          <w:p w14:paraId="3FC4857A" w14:textId="77777777" w:rsidR="00B219DC" w:rsidRPr="000D03B4" w:rsidRDefault="00B219DC" w:rsidP="002423F9">
            <w:pPr>
              <w:jc w:val="center"/>
            </w:pPr>
          </w:p>
        </w:tc>
        <w:tc>
          <w:tcPr>
            <w:tcW w:w="2835" w:type="dxa"/>
            <w:vMerge/>
            <w:vAlign w:val="center"/>
          </w:tcPr>
          <w:p w14:paraId="7141733C" w14:textId="77777777" w:rsidR="00B219DC" w:rsidRPr="000D03B4" w:rsidRDefault="00B219DC" w:rsidP="008875B2">
            <w:pPr>
              <w:autoSpaceDE w:val="0"/>
              <w:autoSpaceDN w:val="0"/>
              <w:adjustRightInd w:val="0"/>
              <w:rPr>
                <w:rFonts w:cs="Helvetica-BoldOblique"/>
                <w:bCs/>
                <w:iCs/>
              </w:rPr>
            </w:pPr>
          </w:p>
        </w:tc>
        <w:tc>
          <w:tcPr>
            <w:tcW w:w="4536" w:type="dxa"/>
            <w:shd w:val="clear" w:color="auto" w:fill="FFFFFF" w:themeFill="background1"/>
          </w:tcPr>
          <w:p w14:paraId="76EEB470" w14:textId="77777777" w:rsidR="00B219DC" w:rsidRPr="00357566" w:rsidRDefault="00B219DC" w:rsidP="002B400F">
            <w:r w:rsidRPr="00357566">
              <w:t>Enhanced/additional provision to target specific needs is carefully monitored and demonstrates impact on learning/wider outcomes</w:t>
            </w:r>
            <w:r w:rsidR="00841587" w:rsidRPr="00357566">
              <w:t>.</w:t>
            </w:r>
          </w:p>
        </w:tc>
        <w:tc>
          <w:tcPr>
            <w:tcW w:w="850" w:type="dxa"/>
          </w:tcPr>
          <w:p w14:paraId="3E8D1F67" w14:textId="77777777" w:rsidR="00B219DC" w:rsidRPr="000D03B4" w:rsidRDefault="00B219DC" w:rsidP="007B56C1"/>
        </w:tc>
        <w:tc>
          <w:tcPr>
            <w:tcW w:w="4820" w:type="dxa"/>
            <w:vAlign w:val="center"/>
          </w:tcPr>
          <w:p w14:paraId="46FA8FDA" w14:textId="77777777" w:rsidR="00B219DC" w:rsidRPr="000D03B4" w:rsidRDefault="00B219DC" w:rsidP="007B56C1"/>
        </w:tc>
      </w:tr>
      <w:tr w:rsidR="000D03B4" w:rsidRPr="000D03B4" w14:paraId="26DE9403" w14:textId="77777777" w:rsidTr="00DD5331">
        <w:trPr>
          <w:trHeight w:val="1097"/>
        </w:trPr>
        <w:tc>
          <w:tcPr>
            <w:tcW w:w="2235" w:type="dxa"/>
            <w:vMerge/>
          </w:tcPr>
          <w:p w14:paraId="268B4173" w14:textId="77777777" w:rsidR="00926FDE" w:rsidRPr="000D03B4" w:rsidRDefault="00926FDE" w:rsidP="007B56C1">
            <w:pPr>
              <w:rPr>
                <w:rFonts w:cs="Helvetica-Bold"/>
                <w:b/>
                <w:bCs/>
              </w:rPr>
            </w:pPr>
          </w:p>
        </w:tc>
        <w:tc>
          <w:tcPr>
            <w:tcW w:w="567" w:type="dxa"/>
            <w:vMerge/>
            <w:vAlign w:val="center"/>
          </w:tcPr>
          <w:p w14:paraId="475A929F" w14:textId="77777777" w:rsidR="00926FDE" w:rsidRPr="000D03B4" w:rsidRDefault="00926FDE" w:rsidP="002423F9">
            <w:pPr>
              <w:jc w:val="center"/>
            </w:pPr>
          </w:p>
        </w:tc>
        <w:tc>
          <w:tcPr>
            <w:tcW w:w="2835" w:type="dxa"/>
            <w:vMerge/>
            <w:vAlign w:val="center"/>
          </w:tcPr>
          <w:p w14:paraId="78B7C04A" w14:textId="77777777" w:rsidR="00926FDE" w:rsidRPr="000D03B4" w:rsidRDefault="00926FDE" w:rsidP="008875B2">
            <w:pPr>
              <w:autoSpaceDE w:val="0"/>
              <w:autoSpaceDN w:val="0"/>
              <w:adjustRightInd w:val="0"/>
              <w:rPr>
                <w:rFonts w:cs="Helvetica-BoldOblique"/>
                <w:bCs/>
                <w:iCs/>
              </w:rPr>
            </w:pPr>
          </w:p>
        </w:tc>
        <w:tc>
          <w:tcPr>
            <w:tcW w:w="4536" w:type="dxa"/>
            <w:shd w:val="clear" w:color="auto" w:fill="FFFFFF" w:themeFill="background1"/>
          </w:tcPr>
          <w:p w14:paraId="3C58D19E" w14:textId="5A70EC08" w:rsidR="00926FDE" w:rsidRPr="00357566" w:rsidRDefault="00926FDE" w:rsidP="00DC74BF">
            <w:pPr>
              <w:autoSpaceDE w:val="0"/>
              <w:autoSpaceDN w:val="0"/>
              <w:adjustRightInd w:val="0"/>
            </w:pPr>
            <w:r w:rsidRPr="00357566">
              <w:rPr>
                <w:rFonts w:cs="Helvetica"/>
              </w:rPr>
              <w:t>Any alternative provision is planned as part of a PEP review. Provision should enable the C</w:t>
            </w:r>
            <w:r w:rsidR="00357566">
              <w:rPr>
                <w:rFonts w:cs="Helvetica"/>
              </w:rPr>
              <w:t>LA</w:t>
            </w:r>
            <w:r w:rsidR="00C72EFF" w:rsidRPr="00357566">
              <w:t xml:space="preserve"> and </w:t>
            </w:r>
            <w:r w:rsidR="00044A67">
              <w:t>PLAC</w:t>
            </w:r>
            <w:r w:rsidRPr="00357566">
              <w:rPr>
                <w:rFonts w:cs="Helvetica"/>
              </w:rPr>
              <w:t xml:space="preserve"> to develop appropriate personalised skills e.g. academically, socially and emotionally.</w:t>
            </w:r>
          </w:p>
        </w:tc>
        <w:tc>
          <w:tcPr>
            <w:tcW w:w="850" w:type="dxa"/>
          </w:tcPr>
          <w:p w14:paraId="366E6241" w14:textId="77777777" w:rsidR="00926FDE" w:rsidRPr="000D03B4" w:rsidRDefault="00926FDE" w:rsidP="007B56C1"/>
        </w:tc>
        <w:tc>
          <w:tcPr>
            <w:tcW w:w="4820" w:type="dxa"/>
            <w:vAlign w:val="center"/>
          </w:tcPr>
          <w:p w14:paraId="43BC38DF" w14:textId="77777777" w:rsidR="00926FDE" w:rsidRPr="000D03B4" w:rsidRDefault="00926FDE" w:rsidP="007B56C1"/>
        </w:tc>
      </w:tr>
      <w:tr w:rsidR="000D03B4" w:rsidRPr="000D03B4" w14:paraId="4AFFCA6F" w14:textId="77777777" w:rsidTr="00DD5331">
        <w:trPr>
          <w:trHeight w:val="557"/>
        </w:trPr>
        <w:tc>
          <w:tcPr>
            <w:tcW w:w="2235" w:type="dxa"/>
            <w:vMerge/>
          </w:tcPr>
          <w:p w14:paraId="43E0F821" w14:textId="77777777" w:rsidR="00370553" w:rsidRPr="000D03B4" w:rsidRDefault="00370553" w:rsidP="007B56C1">
            <w:pPr>
              <w:autoSpaceDE w:val="0"/>
              <w:autoSpaceDN w:val="0"/>
              <w:adjustRightInd w:val="0"/>
              <w:rPr>
                <w:rFonts w:cs="Helvetica-Bold"/>
                <w:b/>
                <w:bCs/>
              </w:rPr>
            </w:pPr>
          </w:p>
        </w:tc>
        <w:tc>
          <w:tcPr>
            <w:tcW w:w="567" w:type="dxa"/>
            <w:vMerge/>
            <w:vAlign w:val="center"/>
          </w:tcPr>
          <w:p w14:paraId="289BD6F1" w14:textId="77777777" w:rsidR="00370553" w:rsidRPr="000D03B4" w:rsidRDefault="00370553" w:rsidP="002423F9">
            <w:pPr>
              <w:jc w:val="center"/>
            </w:pPr>
          </w:p>
        </w:tc>
        <w:tc>
          <w:tcPr>
            <w:tcW w:w="2835" w:type="dxa"/>
            <w:vMerge/>
            <w:vAlign w:val="center"/>
          </w:tcPr>
          <w:p w14:paraId="7D91A3EE" w14:textId="77777777" w:rsidR="00370553" w:rsidRPr="000D03B4" w:rsidRDefault="00370553" w:rsidP="007B56C1">
            <w:pPr>
              <w:autoSpaceDE w:val="0"/>
              <w:autoSpaceDN w:val="0"/>
              <w:adjustRightInd w:val="0"/>
              <w:rPr>
                <w:rFonts w:cs="Helvetica"/>
              </w:rPr>
            </w:pPr>
          </w:p>
        </w:tc>
        <w:tc>
          <w:tcPr>
            <w:tcW w:w="4536" w:type="dxa"/>
            <w:shd w:val="clear" w:color="auto" w:fill="FFFFFF" w:themeFill="background1"/>
            <w:vAlign w:val="center"/>
          </w:tcPr>
          <w:p w14:paraId="574ACD22" w14:textId="7A44754E" w:rsidR="00E97209" w:rsidRPr="00357566" w:rsidRDefault="00E97209" w:rsidP="00E97209">
            <w:r w:rsidRPr="00357566">
              <w:t xml:space="preserve">The school works in close partnership with Alternative Providers to ensure that provision is regularly reviewed on a fortnightly basis, good progress is made by </w:t>
            </w:r>
            <w:r w:rsidR="00002D9E">
              <w:t>CLA</w:t>
            </w:r>
            <w:r w:rsidRPr="00357566">
              <w:t xml:space="preserve"> </w:t>
            </w:r>
            <w:r w:rsidR="00555A8B" w:rsidRPr="00357566">
              <w:t xml:space="preserve">and </w:t>
            </w:r>
            <w:r w:rsidR="00044A67">
              <w:t>PLAC</w:t>
            </w:r>
            <w:r w:rsidR="00555A8B" w:rsidRPr="00357566">
              <w:t xml:space="preserve"> </w:t>
            </w:r>
            <w:r w:rsidRPr="00357566">
              <w:t xml:space="preserve">and appropriate next steps are identified to reintegrate the young person back into school in a timely manner (6 </w:t>
            </w:r>
            <w:proofErr w:type="spellStart"/>
            <w:r w:rsidRPr="00357566">
              <w:t>wks</w:t>
            </w:r>
            <w:proofErr w:type="spellEnd"/>
            <w:r w:rsidRPr="00357566">
              <w:t xml:space="preserve">). </w:t>
            </w:r>
          </w:p>
          <w:p w14:paraId="6BAC6BF0" w14:textId="77777777" w:rsidR="00E97209" w:rsidRPr="00357566" w:rsidRDefault="00E97209" w:rsidP="00E97209">
            <w:r w:rsidRPr="00357566">
              <w:t>At Key Stage 4 the school ensures continuity of learning which leads to accredited qualifications</w:t>
            </w:r>
            <w:r w:rsidR="00994608" w:rsidRPr="00357566">
              <w:t>.</w:t>
            </w:r>
            <w:r w:rsidRPr="00357566">
              <w:t xml:space="preserve"> </w:t>
            </w:r>
          </w:p>
          <w:p w14:paraId="50B5C72E" w14:textId="77777777" w:rsidR="00841587" w:rsidRPr="00357566" w:rsidRDefault="00841587" w:rsidP="006B65E5">
            <w:pPr>
              <w:autoSpaceDE w:val="0"/>
              <w:autoSpaceDN w:val="0"/>
              <w:adjustRightInd w:val="0"/>
              <w:rPr>
                <w:rFonts w:cs="Helvetica"/>
              </w:rPr>
            </w:pPr>
            <w:r w:rsidRPr="00357566">
              <w:rPr>
                <w:rFonts w:cs="Helvetica"/>
                <w:noProof/>
                <w:lang w:eastAsia="en-GB"/>
              </w:rPr>
              <mc:AlternateContent>
                <mc:Choice Requires="wps">
                  <w:drawing>
                    <wp:anchor distT="0" distB="0" distL="114300" distR="114300" simplePos="0" relativeHeight="251706368" behindDoc="0" locked="0" layoutInCell="1" allowOverlap="1" wp14:anchorId="6CDDDD93" wp14:editId="774C0355">
                      <wp:simplePos x="0" y="0"/>
                      <wp:positionH relativeFrom="column">
                        <wp:posOffset>-60325</wp:posOffset>
                      </wp:positionH>
                      <wp:positionV relativeFrom="paragraph">
                        <wp:posOffset>59690</wp:posOffset>
                      </wp:positionV>
                      <wp:extent cx="3389630" cy="0"/>
                      <wp:effectExtent l="0" t="0" r="20320" b="1905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963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DB078" id="Straight Connector 1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4.7pt" to="262.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" strokecolor="black [3213]"/>
                  </w:pict>
                </mc:Fallback>
              </mc:AlternateContent>
            </w:r>
            <w:r w:rsidR="00E97209" w:rsidRPr="00357566">
              <w:rPr>
                <w:rFonts w:cs="Helvetica"/>
                <w:noProof/>
                <w:lang w:eastAsia="en-GB"/>
              </w:rPr>
              <w:t xml:space="preserve"> </w:t>
            </w:r>
          </w:p>
          <w:p w14:paraId="68A70640" w14:textId="719F755C" w:rsidR="00370553" w:rsidRPr="00357566" w:rsidRDefault="00A83907" w:rsidP="006B65E5">
            <w:pPr>
              <w:autoSpaceDE w:val="0"/>
              <w:autoSpaceDN w:val="0"/>
              <w:adjustRightInd w:val="0"/>
              <w:rPr>
                <w:rFonts w:cs="Helvetica"/>
              </w:rPr>
            </w:pPr>
            <w:r w:rsidRPr="00357566">
              <w:rPr>
                <w:rFonts w:cs="Helvetica"/>
              </w:rPr>
              <w:t>The s</w:t>
            </w:r>
            <w:r w:rsidR="00370553" w:rsidRPr="00357566">
              <w:rPr>
                <w:rFonts w:cs="Helvetica"/>
              </w:rPr>
              <w:t xml:space="preserve">chool has </w:t>
            </w:r>
            <w:r w:rsidR="006B65E5" w:rsidRPr="00357566">
              <w:rPr>
                <w:rFonts w:cs="Helvetica"/>
              </w:rPr>
              <w:t>facilitated</w:t>
            </w:r>
            <w:r w:rsidR="00370553" w:rsidRPr="00357566">
              <w:rPr>
                <w:rFonts w:cs="Helvetica"/>
              </w:rPr>
              <w:t xml:space="preserve"> </w:t>
            </w:r>
            <w:r w:rsidR="006A7D52" w:rsidRPr="00357566">
              <w:rPr>
                <w:rFonts w:cs="Helvetica"/>
              </w:rPr>
              <w:t xml:space="preserve">staff </w:t>
            </w:r>
            <w:r w:rsidR="00370553" w:rsidRPr="00357566">
              <w:rPr>
                <w:rFonts w:cs="Helvetica"/>
              </w:rPr>
              <w:t xml:space="preserve">training to meet the </w:t>
            </w:r>
            <w:proofErr w:type="gramStart"/>
            <w:r w:rsidRPr="00357566">
              <w:rPr>
                <w:rFonts w:cs="Helvetica"/>
              </w:rPr>
              <w:t xml:space="preserve">particular </w:t>
            </w:r>
            <w:r w:rsidR="00370553" w:rsidRPr="00357566">
              <w:rPr>
                <w:rFonts w:cs="Helvetica"/>
              </w:rPr>
              <w:t>needs</w:t>
            </w:r>
            <w:proofErr w:type="gramEnd"/>
            <w:r w:rsidR="00370553" w:rsidRPr="00357566">
              <w:rPr>
                <w:rFonts w:cs="Helvetica"/>
              </w:rPr>
              <w:t xml:space="preserve"> of </w:t>
            </w:r>
            <w:r w:rsidR="00EB091E" w:rsidRPr="00357566">
              <w:rPr>
                <w:rFonts w:cs="Helvetica"/>
              </w:rPr>
              <w:t>C</w:t>
            </w:r>
            <w:r w:rsidR="00357566">
              <w:rPr>
                <w:rFonts w:cs="Helvetica"/>
              </w:rPr>
              <w:t>LA</w:t>
            </w:r>
            <w:r w:rsidR="00C72EFF" w:rsidRPr="00357566">
              <w:rPr>
                <w:rFonts w:cs="Helvetica"/>
              </w:rPr>
              <w:t xml:space="preserve"> </w:t>
            </w:r>
            <w:r w:rsidR="00C72EFF" w:rsidRPr="00357566">
              <w:t xml:space="preserve">and </w:t>
            </w:r>
            <w:r w:rsidR="00044A67">
              <w:t>PLAC</w:t>
            </w:r>
            <w:r w:rsidR="00370553" w:rsidRPr="00357566">
              <w:rPr>
                <w:rFonts w:cs="Helvetica"/>
              </w:rPr>
              <w:t>, for</w:t>
            </w:r>
            <w:r w:rsidR="006B65E5" w:rsidRPr="00357566">
              <w:rPr>
                <w:rFonts w:cs="Helvetica"/>
              </w:rPr>
              <w:t xml:space="preserve"> example Trauma and Attachment</w:t>
            </w:r>
            <w:r w:rsidR="00926FDE" w:rsidRPr="00357566">
              <w:rPr>
                <w:rFonts w:cs="Helvetica"/>
              </w:rPr>
              <w:t xml:space="preserve"> difficulties. All staff have undertaken such training.</w:t>
            </w:r>
          </w:p>
        </w:tc>
        <w:tc>
          <w:tcPr>
            <w:tcW w:w="850" w:type="dxa"/>
          </w:tcPr>
          <w:p w14:paraId="6AA7BD95" w14:textId="77777777" w:rsidR="00370553" w:rsidRPr="000D03B4" w:rsidRDefault="00370553" w:rsidP="008875B2"/>
        </w:tc>
        <w:tc>
          <w:tcPr>
            <w:tcW w:w="4820" w:type="dxa"/>
            <w:vAlign w:val="center"/>
          </w:tcPr>
          <w:p w14:paraId="4020F264" w14:textId="77777777" w:rsidR="00370553" w:rsidRPr="000D03B4" w:rsidRDefault="00370553" w:rsidP="008875B2"/>
        </w:tc>
      </w:tr>
      <w:tr w:rsidR="000D03B4" w:rsidRPr="000D03B4" w14:paraId="111EA046" w14:textId="77777777" w:rsidTr="00DD5331">
        <w:trPr>
          <w:trHeight w:val="813"/>
        </w:trPr>
        <w:tc>
          <w:tcPr>
            <w:tcW w:w="2235" w:type="dxa"/>
            <w:vMerge/>
          </w:tcPr>
          <w:p w14:paraId="5205D193" w14:textId="77777777" w:rsidR="00370553" w:rsidRPr="000D03B4" w:rsidRDefault="00370553" w:rsidP="007B56C1">
            <w:pPr>
              <w:autoSpaceDE w:val="0"/>
              <w:autoSpaceDN w:val="0"/>
              <w:adjustRightInd w:val="0"/>
              <w:rPr>
                <w:rFonts w:cs="Helvetica-Bold"/>
                <w:b/>
                <w:bCs/>
              </w:rPr>
            </w:pPr>
          </w:p>
        </w:tc>
        <w:tc>
          <w:tcPr>
            <w:tcW w:w="567" w:type="dxa"/>
            <w:vMerge/>
            <w:vAlign w:val="center"/>
          </w:tcPr>
          <w:p w14:paraId="4445D8A8" w14:textId="77777777" w:rsidR="00370553" w:rsidRPr="000D03B4" w:rsidRDefault="00370553" w:rsidP="002423F9">
            <w:pPr>
              <w:jc w:val="center"/>
            </w:pPr>
          </w:p>
        </w:tc>
        <w:tc>
          <w:tcPr>
            <w:tcW w:w="2835" w:type="dxa"/>
            <w:vMerge/>
            <w:vAlign w:val="center"/>
          </w:tcPr>
          <w:p w14:paraId="46958038" w14:textId="77777777" w:rsidR="00370553" w:rsidRPr="000D03B4" w:rsidRDefault="00370553" w:rsidP="007B56C1">
            <w:pPr>
              <w:autoSpaceDE w:val="0"/>
              <w:autoSpaceDN w:val="0"/>
              <w:adjustRightInd w:val="0"/>
              <w:rPr>
                <w:rFonts w:cs="Helvetica"/>
              </w:rPr>
            </w:pPr>
          </w:p>
        </w:tc>
        <w:tc>
          <w:tcPr>
            <w:tcW w:w="4536" w:type="dxa"/>
            <w:shd w:val="clear" w:color="auto" w:fill="FFFFFF" w:themeFill="background1"/>
            <w:vAlign w:val="center"/>
          </w:tcPr>
          <w:p w14:paraId="7064C05A" w14:textId="7D3FAF5C" w:rsidR="00370553" w:rsidRPr="000D03B4" w:rsidRDefault="00EB091E" w:rsidP="00A83907">
            <w:pPr>
              <w:autoSpaceDE w:val="0"/>
              <w:autoSpaceDN w:val="0"/>
              <w:adjustRightInd w:val="0"/>
            </w:pPr>
            <w:r w:rsidRPr="000D03B4">
              <w:t>C</w:t>
            </w:r>
            <w:r w:rsidR="006A4E0F">
              <w:t>LA</w:t>
            </w:r>
            <w:r w:rsidR="00370553" w:rsidRPr="000D03B4">
              <w:t xml:space="preserve"> </w:t>
            </w:r>
            <w:r w:rsidR="00C72EFF" w:rsidRPr="000D03B4">
              <w:t xml:space="preserve">and </w:t>
            </w:r>
            <w:r w:rsidR="00044A67">
              <w:t>PLAC</w:t>
            </w:r>
            <w:r w:rsidR="00C72EFF" w:rsidRPr="000D03B4">
              <w:t xml:space="preserve"> </w:t>
            </w:r>
            <w:r w:rsidR="00370553" w:rsidRPr="000D03B4">
              <w:t xml:space="preserve">are </w:t>
            </w:r>
            <w:r w:rsidR="00A83907" w:rsidRPr="000D03B4">
              <w:t xml:space="preserve">proportionately </w:t>
            </w:r>
            <w:r w:rsidR="00370553" w:rsidRPr="000D03B4">
              <w:t xml:space="preserve">represented on study support or similar </w:t>
            </w:r>
            <w:r w:rsidR="00370553" w:rsidRPr="000D03B4">
              <w:rPr>
                <w:rFonts w:cs="Helvetica"/>
              </w:rPr>
              <w:t>programmes as well</w:t>
            </w:r>
            <w:r w:rsidR="006B65E5" w:rsidRPr="000D03B4">
              <w:rPr>
                <w:rFonts w:cs="Helvetica"/>
              </w:rPr>
              <w:t xml:space="preserve"> as in </w:t>
            </w:r>
            <w:r w:rsidR="00A83907" w:rsidRPr="000D03B4">
              <w:rPr>
                <w:rFonts w:cs="Helvetica"/>
              </w:rPr>
              <w:t>e</w:t>
            </w:r>
            <w:r w:rsidR="006B65E5" w:rsidRPr="000D03B4">
              <w:rPr>
                <w:rFonts w:cs="Helvetica"/>
              </w:rPr>
              <w:t>xtra-curricular</w:t>
            </w:r>
            <w:r w:rsidR="00A83907" w:rsidRPr="000D03B4">
              <w:rPr>
                <w:rFonts w:cs="Helvetica"/>
              </w:rPr>
              <w:t xml:space="preserve"> activities. The </w:t>
            </w:r>
            <w:r w:rsidR="00370553" w:rsidRPr="000D03B4">
              <w:rPr>
                <w:rFonts w:cs="Helvetica"/>
              </w:rPr>
              <w:t xml:space="preserve">school’s charging policy is sympathetic to the needs and home situation of </w:t>
            </w:r>
            <w:r w:rsidRPr="000D03B4">
              <w:rPr>
                <w:rFonts w:cs="Helvetica"/>
              </w:rPr>
              <w:t>C</w:t>
            </w:r>
            <w:r w:rsidR="006A4E0F">
              <w:rPr>
                <w:rFonts w:cs="Helvetica"/>
              </w:rPr>
              <w:t>LA</w:t>
            </w:r>
            <w:r w:rsidR="00C72EFF" w:rsidRPr="000D03B4">
              <w:rPr>
                <w:rFonts w:cs="Helvetica"/>
              </w:rPr>
              <w:t xml:space="preserve"> </w:t>
            </w:r>
            <w:r w:rsidR="00C72EFF" w:rsidRPr="000D03B4">
              <w:t xml:space="preserve">and </w:t>
            </w:r>
            <w:r w:rsidR="00044A67">
              <w:t>PLAC</w:t>
            </w:r>
            <w:r w:rsidR="00841587" w:rsidRPr="000D03B4">
              <w:t>.</w:t>
            </w:r>
          </w:p>
        </w:tc>
        <w:tc>
          <w:tcPr>
            <w:tcW w:w="850" w:type="dxa"/>
          </w:tcPr>
          <w:p w14:paraId="64343EFE" w14:textId="77777777" w:rsidR="00370553" w:rsidRPr="000D03B4" w:rsidRDefault="00370553" w:rsidP="007B56C1"/>
        </w:tc>
        <w:tc>
          <w:tcPr>
            <w:tcW w:w="4820" w:type="dxa"/>
            <w:vAlign w:val="center"/>
          </w:tcPr>
          <w:p w14:paraId="436191AE" w14:textId="77777777" w:rsidR="00370553" w:rsidRPr="000D03B4" w:rsidRDefault="00370553" w:rsidP="007B56C1"/>
        </w:tc>
      </w:tr>
      <w:tr w:rsidR="000D03B4" w:rsidRPr="000D03B4" w14:paraId="6881E8D3" w14:textId="77777777" w:rsidTr="000A0625">
        <w:trPr>
          <w:trHeight w:val="1880"/>
        </w:trPr>
        <w:tc>
          <w:tcPr>
            <w:tcW w:w="2235" w:type="dxa"/>
            <w:vMerge w:val="restart"/>
            <w:vAlign w:val="center"/>
          </w:tcPr>
          <w:p w14:paraId="5EF74BA9" w14:textId="77777777" w:rsidR="00A83907" w:rsidRPr="000D03B4" w:rsidRDefault="00A83907" w:rsidP="000A0625">
            <w:pPr>
              <w:autoSpaceDE w:val="0"/>
              <w:autoSpaceDN w:val="0"/>
              <w:adjustRightInd w:val="0"/>
              <w:rPr>
                <w:rFonts w:cs="Helvetica-BoldOblique"/>
                <w:b/>
                <w:bCs/>
                <w:iCs/>
              </w:rPr>
            </w:pPr>
            <w:r w:rsidRPr="000D03B4">
              <w:rPr>
                <w:rFonts w:cs="Helvetica-BoldOblique"/>
                <w:b/>
                <w:bCs/>
                <w:iCs/>
              </w:rPr>
              <w:lastRenderedPageBreak/>
              <w:t>b. Individual Needs (including SEND)</w:t>
            </w:r>
          </w:p>
          <w:p w14:paraId="501E6F01" w14:textId="77777777" w:rsidR="00A83907" w:rsidRPr="000D03B4" w:rsidRDefault="00A83907" w:rsidP="000A0625">
            <w:pPr>
              <w:autoSpaceDE w:val="0"/>
              <w:autoSpaceDN w:val="0"/>
              <w:adjustRightInd w:val="0"/>
              <w:rPr>
                <w:rFonts w:cs="Helvetica-Bold"/>
                <w:b/>
                <w:bCs/>
              </w:rPr>
            </w:pPr>
          </w:p>
          <w:p w14:paraId="3A9566AF" w14:textId="77777777" w:rsidR="00A83907" w:rsidRPr="000D03B4" w:rsidRDefault="00A83907" w:rsidP="000A0625">
            <w:pPr>
              <w:autoSpaceDE w:val="0"/>
              <w:autoSpaceDN w:val="0"/>
              <w:adjustRightInd w:val="0"/>
              <w:rPr>
                <w:rFonts w:cs="Helvetica-Bold"/>
                <w:b/>
                <w:bCs/>
              </w:rPr>
            </w:pPr>
          </w:p>
        </w:tc>
        <w:tc>
          <w:tcPr>
            <w:tcW w:w="567" w:type="dxa"/>
            <w:vAlign w:val="center"/>
          </w:tcPr>
          <w:p w14:paraId="109121F1" w14:textId="77777777" w:rsidR="00A83907" w:rsidRPr="000D03B4" w:rsidRDefault="00A83907" w:rsidP="002423F9">
            <w:pPr>
              <w:jc w:val="center"/>
            </w:pPr>
            <w:r w:rsidRPr="000D03B4">
              <w:t>3.2</w:t>
            </w:r>
          </w:p>
        </w:tc>
        <w:tc>
          <w:tcPr>
            <w:tcW w:w="2835" w:type="dxa"/>
            <w:vAlign w:val="center"/>
          </w:tcPr>
          <w:p w14:paraId="2ACFD047" w14:textId="77777777" w:rsidR="00A83907" w:rsidRPr="000D03B4" w:rsidRDefault="00A83907" w:rsidP="00A83907">
            <w:pPr>
              <w:autoSpaceDE w:val="0"/>
              <w:autoSpaceDN w:val="0"/>
              <w:adjustRightInd w:val="0"/>
              <w:rPr>
                <w:rFonts w:cs="Helvetica-BoldOblique"/>
                <w:bCs/>
                <w:iCs/>
                <w:sz w:val="21"/>
                <w:szCs w:val="21"/>
              </w:rPr>
            </w:pPr>
            <w:r w:rsidRPr="000D03B4">
              <w:rPr>
                <w:rFonts w:cs="Helvetica-BoldOblique"/>
                <w:bCs/>
                <w:iCs/>
                <w:sz w:val="21"/>
                <w:szCs w:val="21"/>
              </w:rPr>
              <w:t>All schools must have a Special Educational Needs Coordinator (</w:t>
            </w:r>
            <w:proofErr w:type="spellStart"/>
            <w:r w:rsidRPr="000D03B4">
              <w:rPr>
                <w:rFonts w:cs="Helvetica-BoldOblique"/>
                <w:bCs/>
                <w:iCs/>
                <w:sz w:val="21"/>
                <w:szCs w:val="21"/>
              </w:rPr>
              <w:t>SENCo</w:t>
            </w:r>
            <w:proofErr w:type="spellEnd"/>
            <w:r w:rsidRPr="000D03B4">
              <w:rPr>
                <w:rFonts w:cs="Helvetica-BoldOblique"/>
                <w:bCs/>
                <w:iCs/>
                <w:sz w:val="21"/>
                <w:szCs w:val="21"/>
              </w:rPr>
              <w:t>)</w:t>
            </w:r>
            <w:r w:rsidR="006B65E5" w:rsidRPr="000D03B4">
              <w:rPr>
                <w:rFonts w:cs="Helvetica-BoldOblique"/>
                <w:bCs/>
                <w:iCs/>
                <w:sz w:val="21"/>
                <w:szCs w:val="21"/>
              </w:rPr>
              <w:t xml:space="preserve"> who is a qualified teacher and </w:t>
            </w:r>
            <w:r w:rsidRPr="000D03B4">
              <w:rPr>
                <w:rFonts w:cs="Helvetica-BoldOblique"/>
                <w:bCs/>
                <w:iCs/>
                <w:sz w:val="21"/>
                <w:szCs w:val="21"/>
              </w:rPr>
              <w:t>senior leader</w:t>
            </w:r>
          </w:p>
        </w:tc>
        <w:tc>
          <w:tcPr>
            <w:tcW w:w="4536" w:type="dxa"/>
            <w:shd w:val="clear" w:color="auto" w:fill="FFFFFF" w:themeFill="background1"/>
            <w:vAlign w:val="center"/>
          </w:tcPr>
          <w:p w14:paraId="4B4B71CB" w14:textId="7BAA102C" w:rsidR="00135DCF" w:rsidRPr="004D74C3" w:rsidRDefault="00135DCF" w:rsidP="00135DCF">
            <w:r w:rsidRPr="000D03B4">
              <w:t>Across a 3</w:t>
            </w:r>
            <w:r w:rsidR="007E0C0A">
              <w:t>-</w:t>
            </w:r>
            <w:r w:rsidRPr="000D03B4">
              <w:t>year period C</w:t>
            </w:r>
            <w:r>
              <w:t>LA</w:t>
            </w:r>
            <w:r w:rsidRPr="000D03B4">
              <w:t xml:space="preserve"> and </w:t>
            </w:r>
            <w:r w:rsidRPr="004D74C3">
              <w:t xml:space="preserve">PLAC identified on the SEN register, including those with </w:t>
            </w:r>
            <w:proofErr w:type="spellStart"/>
            <w:r w:rsidRPr="004D74C3">
              <w:t>with</w:t>
            </w:r>
            <w:proofErr w:type="spellEnd"/>
            <w:r w:rsidRPr="004D74C3">
              <w:t xml:space="preserve"> an EHC Plan make good progress from their starting points and achieve the outcomes detailed in the Plan.</w:t>
            </w:r>
          </w:p>
          <w:p w14:paraId="28595941" w14:textId="77777777" w:rsidR="00135DCF" w:rsidRPr="004D74C3" w:rsidRDefault="00135DCF" w:rsidP="00135DCF">
            <w:r w:rsidRPr="004D74C3">
              <w:t>EHCPs will be reviewed annually in line with the SEND Code of Practice and LA guidance.</w:t>
            </w:r>
          </w:p>
          <w:p w14:paraId="06C1EAA8" w14:textId="77777777" w:rsidR="00135DCF" w:rsidRPr="004D74C3" w:rsidRDefault="00135DCF" w:rsidP="00135DCF">
            <w:r w:rsidRPr="004D74C3">
              <w:t xml:space="preserve">The school </w:t>
            </w:r>
            <w:proofErr w:type="spellStart"/>
            <w:r w:rsidRPr="004D74C3">
              <w:t>SENDCo</w:t>
            </w:r>
            <w:proofErr w:type="spellEnd"/>
            <w:r w:rsidRPr="004D74C3">
              <w:t xml:space="preserve"> will lead the EHCP review process.</w:t>
            </w:r>
          </w:p>
          <w:p w14:paraId="5853F2EA" w14:textId="77777777" w:rsidR="00135DCF" w:rsidRPr="004D74C3" w:rsidRDefault="00135DCF" w:rsidP="00135DCF">
            <w:r w:rsidRPr="004D74C3">
              <w:t>The PEP targets will support the outcomes identified within the EHCP.</w:t>
            </w:r>
          </w:p>
          <w:p w14:paraId="279AEA94" w14:textId="77777777" w:rsidR="00135DCF" w:rsidRPr="004D74C3" w:rsidRDefault="00135DCF" w:rsidP="00135DCF">
            <w:r w:rsidRPr="004D74C3">
              <w:t>A copy of the EHCP and/or SEND support plans to be attached to the PEP document.</w:t>
            </w:r>
          </w:p>
          <w:p w14:paraId="0175F057" w14:textId="19140214" w:rsidR="00135DCF" w:rsidRPr="000D03B4" w:rsidRDefault="00135DCF" w:rsidP="00135DCF">
            <w:r w:rsidRPr="000D03B4">
              <w:t>This needs to be incorporated into their Pathway Plan</w:t>
            </w:r>
            <w:r>
              <w:t xml:space="preserve">     </w:t>
            </w:r>
          </w:p>
          <w:p w14:paraId="2491E418" w14:textId="59B5B9FA" w:rsidR="00A83907" w:rsidRPr="000D03B4" w:rsidRDefault="00A83907" w:rsidP="007B56C1"/>
        </w:tc>
        <w:tc>
          <w:tcPr>
            <w:tcW w:w="850" w:type="dxa"/>
          </w:tcPr>
          <w:p w14:paraId="0BE81FD3" w14:textId="77777777" w:rsidR="00A83907" w:rsidRPr="000D03B4" w:rsidRDefault="00A83907" w:rsidP="007B56C1"/>
        </w:tc>
        <w:tc>
          <w:tcPr>
            <w:tcW w:w="4820" w:type="dxa"/>
            <w:vAlign w:val="center"/>
          </w:tcPr>
          <w:p w14:paraId="63199BFB" w14:textId="77777777" w:rsidR="00A83907" w:rsidRPr="000D03B4" w:rsidRDefault="00A83907" w:rsidP="007B56C1"/>
        </w:tc>
      </w:tr>
      <w:tr w:rsidR="000D03B4" w:rsidRPr="000D03B4" w14:paraId="07DA7CD5" w14:textId="77777777" w:rsidTr="00DD5331">
        <w:trPr>
          <w:trHeight w:val="1343"/>
        </w:trPr>
        <w:tc>
          <w:tcPr>
            <w:tcW w:w="2235" w:type="dxa"/>
            <w:vMerge/>
          </w:tcPr>
          <w:p w14:paraId="5ACDD9BE" w14:textId="77777777" w:rsidR="00370553" w:rsidRPr="000D03B4" w:rsidRDefault="00370553" w:rsidP="007B56C1">
            <w:pPr>
              <w:autoSpaceDE w:val="0"/>
              <w:autoSpaceDN w:val="0"/>
              <w:adjustRightInd w:val="0"/>
              <w:rPr>
                <w:rFonts w:cs="Helvetica-Bold"/>
                <w:b/>
                <w:bCs/>
              </w:rPr>
            </w:pPr>
          </w:p>
        </w:tc>
        <w:tc>
          <w:tcPr>
            <w:tcW w:w="567" w:type="dxa"/>
            <w:vAlign w:val="center"/>
          </w:tcPr>
          <w:p w14:paraId="262727DD" w14:textId="77777777" w:rsidR="00370553" w:rsidRPr="000D03B4" w:rsidRDefault="00370553" w:rsidP="002423F9">
            <w:pPr>
              <w:jc w:val="center"/>
            </w:pPr>
            <w:r w:rsidRPr="000D03B4">
              <w:t>3.3</w:t>
            </w:r>
          </w:p>
        </w:tc>
        <w:tc>
          <w:tcPr>
            <w:tcW w:w="2835" w:type="dxa"/>
            <w:vAlign w:val="center"/>
          </w:tcPr>
          <w:p w14:paraId="47311AF5" w14:textId="1EDFF55C" w:rsidR="00370553" w:rsidRPr="000D03B4" w:rsidRDefault="00370553" w:rsidP="006B65E5">
            <w:pPr>
              <w:autoSpaceDE w:val="0"/>
              <w:autoSpaceDN w:val="0"/>
              <w:adjustRightInd w:val="0"/>
              <w:rPr>
                <w:rFonts w:cs="Helvetica-Bold"/>
                <w:bCs/>
              </w:rPr>
            </w:pPr>
            <w:r w:rsidRPr="000D03B4">
              <w:rPr>
                <w:rFonts w:cs="Helvetica-Bold"/>
                <w:bCs/>
              </w:rPr>
              <w:t xml:space="preserve">All schools are </w:t>
            </w:r>
            <w:r w:rsidR="00A83907" w:rsidRPr="000D03B4">
              <w:rPr>
                <w:rFonts w:cs="Helvetica-Bold"/>
                <w:bCs/>
              </w:rPr>
              <w:t>required to follow the Code of P</w:t>
            </w:r>
            <w:r w:rsidRPr="000D03B4">
              <w:rPr>
                <w:rFonts w:cs="Helvetica-Bold"/>
                <w:bCs/>
              </w:rPr>
              <w:t>ractice for SEND</w:t>
            </w:r>
            <w:r w:rsidR="00A83907" w:rsidRPr="000D03B4">
              <w:rPr>
                <w:rFonts w:cs="Helvetica-Bold"/>
                <w:bCs/>
              </w:rPr>
              <w:t xml:space="preserve"> in line with </w:t>
            </w:r>
            <w:r w:rsidR="006B65E5" w:rsidRPr="000D03B4">
              <w:rPr>
                <w:rFonts w:cs="Helvetica-Bold"/>
                <w:bCs/>
              </w:rPr>
              <w:t>national reforms</w:t>
            </w:r>
          </w:p>
        </w:tc>
        <w:tc>
          <w:tcPr>
            <w:tcW w:w="4536" w:type="dxa"/>
            <w:shd w:val="clear" w:color="auto" w:fill="FFFFFF" w:themeFill="background1"/>
            <w:vAlign w:val="center"/>
          </w:tcPr>
          <w:p w14:paraId="41E40265" w14:textId="34D4E696" w:rsidR="00370553" w:rsidRPr="000D03B4" w:rsidRDefault="00370553" w:rsidP="00435E9F">
            <w:pPr>
              <w:autoSpaceDE w:val="0"/>
              <w:autoSpaceDN w:val="0"/>
              <w:adjustRightInd w:val="0"/>
              <w:rPr>
                <w:rFonts w:cs="Helvetica"/>
              </w:rPr>
            </w:pPr>
            <w:r w:rsidRPr="000D03B4">
              <w:rPr>
                <w:rFonts w:cs="Helvetica"/>
              </w:rPr>
              <w:t xml:space="preserve">The Care Review </w:t>
            </w:r>
            <w:r w:rsidRPr="004D74C3">
              <w:rPr>
                <w:rFonts w:cs="Helvetica"/>
              </w:rPr>
              <w:t>and Annual EHC</w:t>
            </w:r>
            <w:r w:rsidR="006B65E5" w:rsidRPr="004D74C3">
              <w:rPr>
                <w:rFonts w:cs="Helvetica"/>
              </w:rPr>
              <w:t>P</w:t>
            </w:r>
            <w:r w:rsidRPr="004D74C3">
              <w:rPr>
                <w:rFonts w:cs="Helvetica"/>
              </w:rPr>
              <w:t xml:space="preserve"> Review cycle are aligned so that the PEP process </w:t>
            </w:r>
            <w:r w:rsidR="00135DCF" w:rsidRPr="004D74C3">
              <w:rPr>
                <w:rFonts w:cs="Helvetica"/>
              </w:rPr>
              <w:t xml:space="preserve">will support and </w:t>
            </w:r>
            <w:r w:rsidRPr="004D74C3">
              <w:rPr>
                <w:rFonts w:cs="Helvetica"/>
              </w:rPr>
              <w:t xml:space="preserve">make a </w:t>
            </w:r>
            <w:r w:rsidR="006B65E5" w:rsidRPr="004D74C3">
              <w:rPr>
                <w:rFonts w:cs="Helvetica"/>
              </w:rPr>
              <w:t xml:space="preserve">positive </w:t>
            </w:r>
            <w:r w:rsidR="006B65E5" w:rsidRPr="000D03B4">
              <w:rPr>
                <w:rFonts w:cs="Helvetica"/>
              </w:rPr>
              <w:t>contribution to</w:t>
            </w:r>
            <w:r w:rsidRPr="000D03B4">
              <w:rPr>
                <w:rFonts w:cs="Helvetica"/>
              </w:rPr>
              <w:t xml:space="preserve"> </w:t>
            </w:r>
            <w:r w:rsidR="006B65E5" w:rsidRPr="000D03B4">
              <w:rPr>
                <w:rFonts w:cs="Helvetica"/>
              </w:rPr>
              <w:t>EHC Plan reviews</w:t>
            </w:r>
          </w:p>
          <w:p w14:paraId="633CAAEA" w14:textId="77777777" w:rsidR="00370553" w:rsidRPr="000D03B4" w:rsidRDefault="00370553" w:rsidP="007B56C1"/>
        </w:tc>
        <w:tc>
          <w:tcPr>
            <w:tcW w:w="850" w:type="dxa"/>
          </w:tcPr>
          <w:p w14:paraId="2975C520" w14:textId="77777777" w:rsidR="00370553" w:rsidRPr="000D03B4" w:rsidRDefault="00370553" w:rsidP="007B56C1"/>
        </w:tc>
        <w:tc>
          <w:tcPr>
            <w:tcW w:w="4820" w:type="dxa"/>
            <w:vAlign w:val="center"/>
          </w:tcPr>
          <w:p w14:paraId="2618289B" w14:textId="77777777" w:rsidR="00370553" w:rsidRPr="000D03B4" w:rsidRDefault="00370553" w:rsidP="007B56C1"/>
        </w:tc>
      </w:tr>
      <w:tr w:rsidR="000D03B4" w:rsidRPr="000D03B4" w14:paraId="6DCDD0FA" w14:textId="77777777" w:rsidTr="00DD5331">
        <w:trPr>
          <w:trHeight w:val="1783"/>
        </w:trPr>
        <w:tc>
          <w:tcPr>
            <w:tcW w:w="2235" w:type="dxa"/>
            <w:vMerge/>
          </w:tcPr>
          <w:p w14:paraId="63F3A588" w14:textId="77777777" w:rsidR="00370553" w:rsidRPr="000D03B4" w:rsidRDefault="00370553" w:rsidP="007B56C1">
            <w:pPr>
              <w:autoSpaceDE w:val="0"/>
              <w:autoSpaceDN w:val="0"/>
              <w:adjustRightInd w:val="0"/>
              <w:rPr>
                <w:rFonts w:cs="Helvetica-Bold"/>
                <w:b/>
                <w:bCs/>
              </w:rPr>
            </w:pPr>
          </w:p>
        </w:tc>
        <w:tc>
          <w:tcPr>
            <w:tcW w:w="567" w:type="dxa"/>
            <w:vAlign w:val="center"/>
          </w:tcPr>
          <w:p w14:paraId="15224E6A" w14:textId="77777777" w:rsidR="00370553" w:rsidRPr="000D03B4" w:rsidRDefault="00370553" w:rsidP="002423F9">
            <w:pPr>
              <w:jc w:val="center"/>
            </w:pPr>
            <w:r w:rsidRPr="000D03B4">
              <w:t>3.4</w:t>
            </w:r>
          </w:p>
        </w:tc>
        <w:tc>
          <w:tcPr>
            <w:tcW w:w="2835" w:type="dxa"/>
            <w:vAlign w:val="center"/>
          </w:tcPr>
          <w:p w14:paraId="60270396" w14:textId="6EA3D60F" w:rsidR="006B65E5" w:rsidRPr="000D03B4" w:rsidRDefault="00370553" w:rsidP="006B65E5">
            <w:pPr>
              <w:autoSpaceDE w:val="0"/>
              <w:autoSpaceDN w:val="0"/>
              <w:adjustRightInd w:val="0"/>
              <w:rPr>
                <w:rFonts w:cs="Helvetica"/>
              </w:rPr>
            </w:pPr>
            <w:r w:rsidRPr="006A4E0F">
              <w:rPr>
                <w:rFonts w:cs="Helvetica"/>
              </w:rPr>
              <w:t xml:space="preserve">The </w:t>
            </w:r>
            <w:r w:rsidR="006B65E5" w:rsidRPr="006A4E0F">
              <w:rPr>
                <w:rFonts w:cs="Helvetica"/>
              </w:rPr>
              <w:t>Governing Body</w:t>
            </w:r>
            <w:r w:rsidRPr="006A4E0F">
              <w:rPr>
                <w:rFonts w:cs="Helvetica"/>
              </w:rPr>
              <w:t xml:space="preserve"> </w:t>
            </w:r>
            <w:r w:rsidR="00A83907" w:rsidRPr="006A4E0F">
              <w:rPr>
                <w:rFonts w:cs="Helvetica"/>
              </w:rPr>
              <w:t>actively respond to any</w:t>
            </w:r>
            <w:r w:rsidRPr="006A4E0F">
              <w:rPr>
                <w:rFonts w:cs="Helvetica"/>
              </w:rPr>
              <w:t xml:space="preserve"> issues related to </w:t>
            </w:r>
            <w:r w:rsidR="00EB091E" w:rsidRPr="006A4E0F">
              <w:rPr>
                <w:rFonts w:cs="Helvetica"/>
              </w:rPr>
              <w:t>C</w:t>
            </w:r>
            <w:r w:rsidR="006A4E0F">
              <w:rPr>
                <w:rFonts w:cs="Helvetica"/>
              </w:rPr>
              <w:t>LA</w:t>
            </w:r>
            <w:r w:rsidRPr="006A4E0F">
              <w:rPr>
                <w:rFonts w:cs="Helvetica"/>
              </w:rPr>
              <w:t xml:space="preserve"> </w:t>
            </w:r>
            <w:r w:rsidR="00C72EFF" w:rsidRPr="006A4E0F">
              <w:t xml:space="preserve">and </w:t>
            </w:r>
            <w:r w:rsidR="00044A67">
              <w:t>PLAC</w:t>
            </w:r>
            <w:r w:rsidR="00C72EFF" w:rsidRPr="006A4E0F">
              <w:rPr>
                <w:rFonts w:cs="Helvetica"/>
              </w:rPr>
              <w:t xml:space="preserve"> </w:t>
            </w:r>
            <w:r w:rsidRPr="006A4E0F">
              <w:rPr>
                <w:rFonts w:cs="Helvetica"/>
              </w:rPr>
              <w:t>with SEND</w:t>
            </w:r>
          </w:p>
          <w:p w14:paraId="53C16B7B" w14:textId="77777777" w:rsidR="00370553" w:rsidRPr="000D03B4" w:rsidRDefault="00370553" w:rsidP="006B65E5">
            <w:pPr>
              <w:autoSpaceDE w:val="0"/>
              <w:autoSpaceDN w:val="0"/>
              <w:adjustRightInd w:val="0"/>
              <w:rPr>
                <w:rFonts w:cs="Helvetica"/>
                <w:i/>
              </w:rPr>
            </w:pPr>
          </w:p>
        </w:tc>
        <w:tc>
          <w:tcPr>
            <w:tcW w:w="4536" w:type="dxa"/>
            <w:shd w:val="clear" w:color="auto" w:fill="FFFFFF" w:themeFill="background1"/>
            <w:vAlign w:val="center"/>
          </w:tcPr>
          <w:p w14:paraId="5C0F7993" w14:textId="77777777" w:rsidR="00135DCF" w:rsidRDefault="00135DCF" w:rsidP="006B65E5">
            <w:r w:rsidRPr="000D03B4">
              <w:t>The named Governor for C</w:t>
            </w:r>
            <w:r>
              <w:t>LA</w:t>
            </w:r>
            <w:r w:rsidRPr="000D03B4">
              <w:t xml:space="preserve"> and </w:t>
            </w:r>
            <w:r>
              <w:t>PLAC</w:t>
            </w:r>
            <w:r w:rsidRPr="000D03B4">
              <w:t xml:space="preserve"> meets the DT, the </w:t>
            </w:r>
            <w:proofErr w:type="spellStart"/>
            <w:r w:rsidRPr="000D03B4">
              <w:t>SEN</w:t>
            </w:r>
            <w:r>
              <w:t>D</w:t>
            </w:r>
            <w:r w:rsidRPr="000D03B4">
              <w:t>Co</w:t>
            </w:r>
            <w:proofErr w:type="spellEnd"/>
            <w:r w:rsidRPr="000D03B4">
              <w:t xml:space="preserve">, and the named SEND Governor on at least an annual basis </w:t>
            </w:r>
            <w:r>
              <w:t xml:space="preserve">(good practice – termly) </w:t>
            </w:r>
            <w:r w:rsidRPr="000D03B4">
              <w:t>to discuss how their collaboration can support C</w:t>
            </w:r>
            <w:r>
              <w:t>LA</w:t>
            </w:r>
            <w:r w:rsidRPr="000D03B4">
              <w:t xml:space="preserve"> and </w:t>
            </w:r>
            <w:r>
              <w:t>PLAC</w:t>
            </w:r>
            <w:r w:rsidRPr="000D03B4">
              <w:t xml:space="preserve"> </w:t>
            </w:r>
            <w:r w:rsidRPr="004D74C3">
              <w:t xml:space="preserve">children and young persons who have identified SEND needs to achieve desired </w:t>
            </w:r>
            <w:r w:rsidRPr="000D03B4">
              <w:t>outcomes and to resolve any issues arising from their overlapping responsibilities</w:t>
            </w:r>
          </w:p>
          <w:p w14:paraId="3E452D4B" w14:textId="58B7E6A6" w:rsidR="00370553" w:rsidRPr="000D03B4" w:rsidRDefault="00370553" w:rsidP="006B65E5"/>
        </w:tc>
        <w:tc>
          <w:tcPr>
            <w:tcW w:w="850" w:type="dxa"/>
          </w:tcPr>
          <w:p w14:paraId="7EE76764" w14:textId="77777777" w:rsidR="00370553" w:rsidRPr="000D03B4" w:rsidRDefault="00370553" w:rsidP="007B56C1"/>
        </w:tc>
        <w:tc>
          <w:tcPr>
            <w:tcW w:w="4820" w:type="dxa"/>
            <w:vAlign w:val="center"/>
          </w:tcPr>
          <w:p w14:paraId="0E765CAB" w14:textId="77777777" w:rsidR="00370553" w:rsidRPr="000D03B4" w:rsidRDefault="00370553" w:rsidP="007B56C1"/>
        </w:tc>
      </w:tr>
      <w:tr w:rsidR="00135DCF" w:rsidRPr="000D03B4" w14:paraId="48ECAD2D" w14:textId="77777777" w:rsidTr="00DD5331">
        <w:trPr>
          <w:trHeight w:val="1783"/>
        </w:trPr>
        <w:tc>
          <w:tcPr>
            <w:tcW w:w="2235" w:type="dxa"/>
          </w:tcPr>
          <w:p w14:paraId="21429CDE" w14:textId="77777777" w:rsidR="00135DCF" w:rsidRPr="000D03B4" w:rsidRDefault="00135DCF" w:rsidP="007B56C1">
            <w:pPr>
              <w:autoSpaceDE w:val="0"/>
              <w:autoSpaceDN w:val="0"/>
              <w:adjustRightInd w:val="0"/>
              <w:rPr>
                <w:rFonts w:cs="Helvetica-Bold"/>
                <w:b/>
                <w:bCs/>
              </w:rPr>
            </w:pPr>
          </w:p>
        </w:tc>
        <w:tc>
          <w:tcPr>
            <w:tcW w:w="567" w:type="dxa"/>
            <w:vAlign w:val="center"/>
          </w:tcPr>
          <w:p w14:paraId="1388B06A" w14:textId="0404608B" w:rsidR="00135DCF" w:rsidRPr="000D03B4" w:rsidRDefault="00135DCF" w:rsidP="002423F9">
            <w:pPr>
              <w:jc w:val="center"/>
            </w:pPr>
            <w:r>
              <w:t>3.5</w:t>
            </w:r>
          </w:p>
        </w:tc>
        <w:tc>
          <w:tcPr>
            <w:tcW w:w="2835" w:type="dxa"/>
            <w:vAlign w:val="center"/>
          </w:tcPr>
          <w:p w14:paraId="7DE49C15" w14:textId="4E6DADE4" w:rsidR="00135DCF" w:rsidRPr="004D74C3" w:rsidRDefault="00135DCF" w:rsidP="006B65E5">
            <w:pPr>
              <w:autoSpaceDE w:val="0"/>
              <w:autoSpaceDN w:val="0"/>
              <w:adjustRightInd w:val="0"/>
              <w:rPr>
                <w:rFonts w:cs="Helvetica"/>
              </w:rPr>
            </w:pPr>
            <w:r w:rsidRPr="004D74C3">
              <w:t xml:space="preserve">Where there are identified SEND needs, school DT and </w:t>
            </w:r>
            <w:proofErr w:type="spellStart"/>
            <w:r w:rsidRPr="004D74C3">
              <w:t>SENDCo</w:t>
            </w:r>
            <w:proofErr w:type="spellEnd"/>
            <w:r w:rsidRPr="004D74C3">
              <w:t xml:space="preserve"> to liaise to share information regarding targets, intervention and progress.</w:t>
            </w:r>
          </w:p>
        </w:tc>
        <w:tc>
          <w:tcPr>
            <w:tcW w:w="4536" w:type="dxa"/>
            <w:shd w:val="clear" w:color="auto" w:fill="FFFFFF" w:themeFill="background1"/>
            <w:vAlign w:val="center"/>
          </w:tcPr>
          <w:p w14:paraId="498E1B2C" w14:textId="77777777" w:rsidR="00135DCF" w:rsidRPr="004D74C3" w:rsidRDefault="00135DCF" w:rsidP="00135DCF">
            <w:pPr>
              <w:pStyle w:val="NoSpacing"/>
            </w:pPr>
            <w:r w:rsidRPr="004D74C3">
              <w:t xml:space="preserve">DT to co-ordinate with </w:t>
            </w:r>
            <w:proofErr w:type="spellStart"/>
            <w:r w:rsidRPr="004D74C3">
              <w:t>SENDCo</w:t>
            </w:r>
            <w:proofErr w:type="spellEnd"/>
            <w:r w:rsidRPr="004D74C3">
              <w:t xml:space="preserve"> and class/subject teachers to support PEP process Where appropriate </w:t>
            </w:r>
            <w:proofErr w:type="spellStart"/>
            <w:r w:rsidRPr="004D74C3">
              <w:t>SENDCo</w:t>
            </w:r>
            <w:proofErr w:type="spellEnd"/>
            <w:r w:rsidRPr="004D74C3">
              <w:t xml:space="preserve"> to attend PEP review.</w:t>
            </w:r>
          </w:p>
          <w:p w14:paraId="6BB54EC2" w14:textId="77777777" w:rsidR="00135DCF" w:rsidRPr="004D74C3" w:rsidRDefault="00135DCF" w:rsidP="00135DCF">
            <w:pPr>
              <w:pStyle w:val="NoSpacing"/>
            </w:pPr>
            <w:r w:rsidRPr="004D74C3">
              <w:t>Information relating to child/young person is gathered and shared via the PEP document with professionals ahead of the PEP meeting.</w:t>
            </w:r>
          </w:p>
          <w:p w14:paraId="4644E011" w14:textId="77777777" w:rsidR="00135DCF" w:rsidRPr="004D74C3" w:rsidRDefault="00135DCF" w:rsidP="006B65E5"/>
        </w:tc>
        <w:tc>
          <w:tcPr>
            <w:tcW w:w="850" w:type="dxa"/>
          </w:tcPr>
          <w:p w14:paraId="5B54D18D" w14:textId="77777777" w:rsidR="00135DCF" w:rsidRPr="000D03B4" w:rsidRDefault="00135DCF" w:rsidP="007B56C1"/>
        </w:tc>
        <w:tc>
          <w:tcPr>
            <w:tcW w:w="4820" w:type="dxa"/>
            <w:vAlign w:val="center"/>
          </w:tcPr>
          <w:p w14:paraId="5FF80535" w14:textId="77777777" w:rsidR="00135DCF" w:rsidRPr="000D03B4" w:rsidRDefault="00135DCF" w:rsidP="007B56C1"/>
        </w:tc>
      </w:tr>
      <w:tr w:rsidR="00135DCF" w:rsidRPr="000D03B4" w14:paraId="04855178" w14:textId="77777777" w:rsidTr="00DD5331">
        <w:trPr>
          <w:trHeight w:val="1783"/>
        </w:trPr>
        <w:tc>
          <w:tcPr>
            <w:tcW w:w="2235" w:type="dxa"/>
          </w:tcPr>
          <w:p w14:paraId="0B0EE038" w14:textId="77777777" w:rsidR="00135DCF" w:rsidRPr="000D03B4" w:rsidRDefault="00135DCF" w:rsidP="007B56C1">
            <w:pPr>
              <w:autoSpaceDE w:val="0"/>
              <w:autoSpaceDN w:val="0"/>
              <w:adjustRightInd w:val="0"/>
              <w:rPr>
                <w:rFonts w:cs="Helvetica-Bold"/>
                <w:b/>
                <w:bCs/>
              </w:rPr>
            </w:pPr>
          </w:p>
        </w:tc>
        <w:tc>
          <w:tcPr>
            <w:tcW w:w="567" w:type="dxa"/>
            <w:vAlign w:val="center"/>
          </w:tcPr>
          <w:p w14:paraId="54BC7E30" w14:textId="269180F3" w:rsidR="00135DCF" w:rsidRPr="000D03B4" w:rsidRDefault="00135DCF" w:rsidP="002423F9">
            <w:pPr>
              <w:jc w:val="center"/>
            </w:pPr>
            <w:r>
              <w:t>3.6</w:t>
            </w:r>
          </w:p>
        </w:tc>
        <w:tc>
          <w:tcPr>
            <w:tcW w:w="2835" w:type="dxa"/>
            <w:vAlign w:val="center"/>
          </w:tcPr>
          <w:p w14:paraId="5E41D9F7" w14:textId="6A859C4F" w:rsidR="00135DCF" w:rsidRPr="004D74C3" w:rsidRDefault="00135DCF" w:rsidP="006B65E5">
            <w:pPr>
              <w:autoSpaceDE w:val="0"/>
              <w:autoSpaceDN w:val="0"/>
              <w:adjustRightInd w:val="0"/>
            </w:pPr>
            <w:r w:rsidRPr="004D74C3">
              <w:t>SEND needs relating to SEMH, and specifically around childhood trauma are identified and well planned for.</w:t>
            </w:r>
          </w:p>
        </w:tc>
        <w:tc>
          <w:tcPr>
            <w:tcW w:w="4536" w:type="dxa"/>
            <w:shd w:val="clear" w:color="auto" w:fill="FFFFFF" w:themeFill="background1"/>
            <w:vAlign w:val="center"/>
          </w:tcPr>
          <w:p w14:paraId="191F9A98" w14:textId="77777777" w:rsidR="00135DCF" w:rsidRPr="004D74C3" w:rsidRDefault="00135DCF" w:rsidP="00135DCF">
            <w:pPr>
              <w:pStyle w:val="NoSpacing"/>
            </w:pPr>
            <w:r w:rsidRPr="004D74C3">
              <w:t>All members of staff have received appropriate training and are equipped with the strategies to meet the needs of individual children, where the need arises. Schools policies relating to behaviour, pastoral support etc reflect this high-quality practice.</w:t>
            </w:r>
          </w:p>
          <w:p w14:paraId="1F53D377" w14:textId="77777777" w:rsidR="00135DCF" w:rsidRPr="004D74C3" w:rsidRDefault="00135DCF" w:rsidP="006B65E5"/>
        </w:tc>
        <w:tc>
          <w:tcPr>
            <w:tcW w:w="850" w:type="dxa"/>
          </w:tcPr>
          <w:p w14:paraId="6DE443EF" w14:textId="77777777" w:rsidR="00135DCF" w:rsidRPr="000D03B4" w:rsidRDefault="00135DCF" w:rsidP="007B56C1"/>
        </w:tc>
        <w:tc>
          <w:tcPr>
            <w:tcW w:w="4820" w:type="dxa"/>
            <w:vAlign w:val="center"/>
          </w:tcPr>
          <w:p w14:paraId="690F2181" w14:textId="77777777" w:rsidR="00135DCF" w:rsidRPr="000D03B4" w:rsidRDefault="00135DCF" w:rsidP="007B56C1"/>
        </w:tc>
      </w:tr>
      <w:tr w:rsidR="000D03B4" w:rsidRPr="000D03B4" w14:paraId="137D5B87" w14:textId="77777777" w:rsidTr="00841587">
        <w:trPr>
          <w:trHeight w:val="4297"/>
        </w:trPr>
        <w:tc>
          <w:tcPr>
            <w:tcW w:w="2235" w:type="dxa"/>
            <w:vMerge w:val="restart"/>
            <w:vAlign w:val="center"/>
          </w:tcPr>
          <w:p w14:paraId="0BD70441" w14:textId="77777777" w:rsidR="00370553" w:rsidRPr="000D03B4" w:rsidRDefault="00370553" w:rsidP="000A0625">
            <w:pPr>
              <w:autoSpaceDE w:val="0"/>
              <w:autoSpaceDN w:val="0"/>
              <w:adjustRightInd w:val="0"/>
              <w:rPr>
                <w:rFonts w:cs="Helvetica-Bold"/>
                <w:b/>
                <w:bCs/>
              </w:rPr>
            </w:pPr>
            <w:r w:rsidRPr="000D03B4">
              <w:rPr>
                <w:rFonts w:cs="Helvetica-Bold"/>
                <w:b/>
                <w:bCs/>
              </w:rPr>
              <w:t>c. Personal Education Planning</w:t>
            </w:r>
          </w:p>
          <w:p w14:paraId="52CAE7C9" w14:textId="77777777" w:rsidR="00370553" w:rsidRPr="000D03B4" w:rsidRDefault="00370553" w:rsidP="000A0625">
            <w:pPr>
              <w:rPr>
                <w:rFonts w:cs="Helvetica-Bold"/>
                <w:b/>
                <w:bCs/>
              </w:rPr>
            </w:pPr>
          </w:p>
          <w:p w14:paraId="4D2AF05F" w14:textId="77777777" w:rsidR="00370553" w:rsidRPr="000D03B4" w:rsidRDefault="00370553" w:rsidP="000A0625">
            <w:pPr>
              <w:autoSpaceDE w:val="0"/>
              <w:autoSpaceDN w:val="0"/>
              <w:adjustRightInd w:val="0"/>
              <w:rPr>
                <w:rFonts w:cs="Helvetica-BoldOblique"/>
                <w:b/>
                <w:bCs/>
                <w:i/>
                <w:iCs/>
              </w:rPr>
            </w:pPr>
          </w:p>
        </w:tc>
        <w:tc>
          <w:tcPr>
            <w:tcW w:w="567" w:type="dxa"/>
            <w:vAlign w:val="center"/>
          </w:tcPr>
          <w:p w14:paraId="03544B00" w14:textId="7BEFB10E" w:rsidR="00370553" w:rsidRPr="000D03B4" w:rsidRDefault="00370553" w:rsidP="002423F9">
            <w:pPr>
              <w:jc w:val="center"/>
            </w:pPr>
            <w:r w:rsidRPr="000D03B4">
              <w:t>3.</w:t>
            </w:r>
            <w:r w:rsidR="00135DCF">
              <w:t>7</w:t>
            </w:r>
          </w:p>
        </w:tc>
        <w:tc>
          <w:tcPr>
            <w:tcW w:w="2835" w:type="dxa"/>
            <w:vAlign w:val="center"/>
          </w:tcPr>
          <w:p w14:paraId="53CDF459" w14:textId="244D4A25" w:rsidR="00370553" w:rsidRPr="000D03B4" w:rsidRDefault="00370553" w:rsidP="007B56C1">
            <w:pPr>
              <w:autoSpaceDE w:val="0"/>
              <w:autoSpaceDN w:val="0"/>
              <w:adjustRightInd w:val="0"/>
              <w:rPr>
                <w:rFonts w:cs="Helvetica"/>
              </w:rPr>
            </w:pPr>
            <w:r w:rsidRPr="000D03B4">
              <w:rPr>
                <w:rFonts w:cs="Helvetica"/>
              </w:rPr>
              <w:t xml:space="preserve">School and the Local Authority (LA) which looks after the child have a shared responsibility for helping </w:t>
            </w:r>
            <w:r w:rsidR="00EB091E" w:rsidRPr="000D03B4">
              <w:rPr>
                <w:rFonts w:cs="Helvetica"/>
              </w:rPr>
              <w:t>C</w:t>
            </w:r>
            <w:r w:rsidR="006A4E0F">
              <w:rPr>
                <w:rFonts w:cs="Helvetica"/>
              </w:rPr>
              <w:t>LA</w:t>
            </w:r>
            <w:r w:rsidRPr="000D03B4">
              <w:rPr>
                <w:rFonts w:cs="Helvetica"/>
              </w:rPr>
              <w:t xml:space="preserve"> </w:t>
            </w:r>
            <w:r w:rsidR="00C72EFF" w:rsidRPr="000D03B4">
              <w:t xml:space="preserve">and </w:t>
            </w:r>
            <w:r w:rsidR="00044A67">
              <w:t>PLAC</w:t>
            </w:r>
            <w:r w:rsidR="00C72EFF" w:rsidRPr="000D03B4">
              <w:rPr>
                <w:rFonts w:cs="Helvetica"/>
              </w:rPr>
              <w:t xml:space="preserve"> </w:t>
            </w:r>
            <w:r w:rsidRPr="000D03B4">
              <w:rPr>
                <w:rFonts w:cs="Helvetica"/>
              </w:rPr>
              <w:t xml:space="preserve">to </w:t>
            </w:r>
            <w:r w:rsidR="00E7052D" w:rsidRPr="000D03B4">
              <w:rPr>
                <w:rFonts w:cs="Helvetica"/>
              </w:rPr>
              <w:t xml:space="preserve">enjoy and </w:t>
            </w:r>
            <w:r w:rsidR="00A83907" w:rsidRPr="000D03B4">
              <w:rPr>
                <w:rFonts w:cs="Helvetica"/>
              </w:rPr>
              <w:t>make good progress</w:t>
            </w:r>
            <w:r w:rsidRPr="000D03B4">
              <w:rPr>
                <w:rFonts w:cs="Helvetica"/>
              </w:rPr>
              <w:t xml:space="preserve"> in </w:t>
            </w:r>
            <w:r w:rsidR="00E7052D" w:rsidRPr="000D03B4">
              <w:rPr>
                <w:rFonts w:cs="Helvetica"/>
              </w:rPr>
              <w:t xml:space="preserve">their </w:t>
            </w:r>
            <w:r w:rsidRPr="000D03B4">
              <w:rPr>
                <w:rFonts w:cs="Helvetica"/>
              </w:rPr>
              <w:t xml:space="preserve">learning.  </w:t>
            </w:r>
          </w:p>
          <w:p w14:paraId="1F23E0C4" w14:textId="77777777" w:rsidR="00370553" w:rsidRPr="000D03B4" w:rsidRDefault="00370553" w:rsidP="007B56C1">
            <w:pPr>
              <w:autoSpaceDE w:val="0"/>
              <w:autoSpaceDN w:val="0"/>
              <w:adjustRightInd w:val="0"/>
              <w:rPr>
                <w:rFonts w:cs="Helvetica"/>
              </w:rPr>
            </w:pPr>
            <w:r w:rsidRPr="000D03B4">
              <w:rPr>
                <w:rFonts w:cs="Helvetica"/>
              </w:rPr>
              <w:t>They should work in partnership (with other agencies as necessary) to fulfil this responsibility.</w:t>
            </w:r>
          </w:p>
          <w:p w14:paraId="3E726EEF" w14:textId="77777777" w:rsidR="00370553" w:rsidRPr="006A4E0F" w:rsidRDefault="00370553" w:rsidP="007B56C1">
            <w:pPr>
              <w:autoSpaceDE w:val="0"/>
              <w:autoSpaceDN w:val="0"/>
              <w:adjustRightInd w:val="0"/>
              <w:rPr>
                <w:rFonts w:cs="Helvetica"/>
              </w:rPr>
            </w:pPr>
            <w:r w:rsidRPr="006A4E0F">
              <w:rPr>
                <w:rFonts w:cs="Helvetica"/>
              </w:rPr>
              <w:t xml:space="preserve">The DT </w:t>
            </w:r>
            <w:r w:rsidR="006B65E5" w:rsidRPr="006A4E0F">
              <w:rPr>
                <w:rFonts w:cs="Helvetica"/>
              </w:rPr>
              <w:t xml:space="preserve">has </w:t>
            </w:r>
            <w:r w:rsidRPr="006A4E0F">
              <w:rPr>
                <w:rFonts w:cs="Helvetica"/>
              </w:rPr>
              <w:t>lead responsibility for the development and</w:t>
            </w:r>
          </w:p>
          <w:p w14:paraId="47169559" w14:textId="77777777" w:rsidR="00370553" w:rsidRPr="006A4E0F" w:rsidRDefault="00370553" w:rsidP="007B56C1">
            <w:pPr>
              <w:autoSpaceDE w:val="0"/>
              <w:autoSpaceDN w:val="0"/>
              <w:adjustRightInd w:val="0"/>
              <w:rPr>
                <w:rFonts w:cs="Helvetica"/>
              </w:rPr>
            </w:pPr>
            <w:r w:rsidRPr="006A4E0F">
              <w:rPr>
                <w:rFonts w:cs="Helvetica"/>
              </w:rPr>
              <w:t>implementation of the PEP</w:t>
            </w:r>
          </w:p>
          <w:p w14:paraId="486C5EF5" w14:textId="77777777" w:rsidR="00370553" w:rsidRPr="000D03B4" w:rsidRDefault="00370553" w:rsidP="002B400F">
            <w:pPr>
              <w:autoSpaceDE w:val="0"/>
              <w:autoSpaceDN w:val="0"/>
              <w:adjustRightInd w:val="0"/>
              <w:rPr>
                <w:rFonts w:cs="Helvetica"/>
                <w:i/>
              </w:rPr>
            </w:pPr>
            <w:r w:rsidRPr="006A4E0F">
              <w:rPr>
                <w:rFonts w:cs="Helvetica"/>
              </w:rPr>
              <w:t>within school</w:t>
            </w:r>
          </w:p>
        </w:tc>
        <w:tc>
          <w:tcPr>
            <w:tcW w:w="4536" w:type="dxa"/>
            <w:shd w:val="clear" w:color="auto" w:fill="FFFFFF" w:themeFill="background1"/>
          </w:tcPr>
          <w:p w14:paraId="0083BEDD" w14:textId="57924170" w:rsidR="00370553" w:rsidRPr="000D03B4" w:rsidRDefault="00370553" w:rsidP="00841587">
            <w:pPr>
              <w:autoSpaceDE w:val="0"/>
              <w:autoSpaceDN w:val="0"/>
              <w:adjustRightInd w:val="0"/>
              <w:rPr>
                <w:rFonts w:cs="Helvetica"/>
              </w:rPr>
            </w:pPr>
            <w:r w:rsidRPr="006A4E0F">
              <w:rPr>
                <w:rFonts w:cs="Helvetica"/>
              </w:rPr>
              <w:t>Th</w:t>
            </w:r>
            <w:r w:rsidR="006B65E5" w:rsidRPr="006A4E0F">
              <w:rPr>
                <w:rFonts w:cs="Helvetica"/>
              </w:rPr>
              <w:t xml:space="preserve">e DT regularly reports </w:t>
            </w:r>
            <w:r w:rsidR="00BB67D7" w:rsidRPr="006A4E0F">
              <w:rPr>
                <w:rFonts w:cs="Helvetica"/>
              </w:rPr>
              <w:t xml:space="preserve">(good practice - termly) on </w:t>
            </w:r>
            <w:r w:rsidR="006B65E5" w:rsidRPr="006A4E0F">
              <w:rPr>
                <w:rFonts w:cs="Helvetica"/>
              </w:rPr>
              <w:t>trends for</w:t>
            </w:r>
            <w:r w:rsidRPr="006A4E0F">
              <w:rPr>
                <w:rFonts w:cs="Helvetica"/>
              </w:rPr>
              <w:t xml:space="preserve"> </w:t>
            </w:r>
            <w:r w:rsidR="00002D9E">
              <w:rPr>
                <w:rFonts w:cs="Helvetica"/>
              </w:rPr>
              <w:t>CLA</w:t>
            </w:r>
            <w:r w:rsidRPr="006A4E0F">
              <w:rPr>
                <w:rFonts w:cs="Helvetica"/>
              </w:rPr>
              <w:t xml:space="preserve"> </w:t>
            </w:r>
            <w:r w:rsidR="00C72EFF" w:rsidRPr="006A4E0F">
              <w:t xml:space="preserve">and </w:t>
            </w:r>
            <w:r w:rsidR="00044A67">
              <w:t>PLAC</w:t>
            </w:r>
            <w:r w:rsidR="00C72EFF" w:rsidRPr="006A4E0F">
              <w:rPr>
                <w:rFonts w:cs="Helvetica"/>
              </w:rPr>
              <w:t xml:space="preserve"> </w:t>
            </w:r>
            <w:r w:rsidR="00614C20" w:rsidRPr="006A4E0F">
              <w:rPr>
                <w:rFonts w:cs="Helvetica"/>
              </w:rPr>
              <w:t>in their report(s) to governors</w:t>
            </w:r>
            <w:r w:rsidR="00E97209" w:rsidRPr="006A4E0F">
              <w:rPr>
                <w:rFonts w:cs="Helvetica"/>
              </w:rPr>
              <w:t xml:space="preserve"> (</w:t>
            </w:r>
            <w:r w:rsidR="00994608" w:rsidRPr="006A4E0F">
              <w:rPr>
                <w:rFonts w:cs="Helvetica"/>
              </w:rPr>
              <w:t>VS DT report to Gov</w:t>
            </w:r>
            <w:r w:rsidR="00E97209" w:rsidRPr="006A4E0F">
              <w:rPr>
                <w:rFonts w:cs="Helvetica"/>
              </w:rPr>
              <w:t xml:space="preserve"> </w:t>
            </w:r>
            <w:r w:rsidR="00002D9E">
              <w:rPr>
                <w:rFonts w:cs="Helvetica"/>
              </w:rPr>
              <w:t>CLA</w:t>
            </w:r>
            <w:r w:rsidR="00E97209" w:rsidRPr="006A4E0F">
              <w:rPr>
                <w:rFonts w:cs="Helvetica"/>
              </w:rPr>
              <w:t xml:space="preserve"> and </w:t>
            </w:r>
            <w:r w:rsidR="00044A67">
              <w:rPr>
                <w:rFonts w:cs="Helvetica"/>
              </w:rPr>
              <w:t>PLAC</w:t>
            </w:r>
            <w:r w:rsidR="00E97209" w:rsidRPr="006A4E0F">
              <w:rPr>
                <w:rFonts w:cs="Helvetica"/>
              </w:rPr>
              <w:t xml:space="preserve"> Template)</w:t>
            </w:r>
            <w:r w:rsidR="00614C20" w:rsidRPr="006A4E0F">
              <w:rPr>
                <w:rFonts w:cs="Helvetica"/>
              </w:rPr>
              <w:t>. This include</w:t>
            </w:r>
            <w:r w:rsidR="006B65E5" w:rsidRPr="006A4E0F">
              <w:rPr>
                <w:rFonts w:cs="Helvetica"/>
              </w:rPr>
              <w:t>s the</w:t>
            </w:r>
            <w:r w:rsidR="00614C20" w:rsidRPr="006A4E0F">
              <w:rPr>
                <w:rFonts w:cs="Helvetica"/>
              </w:rPr>
              <w:t xml:space="preserve"> </w:t>
            </w:r>
            <w:r w:rsidRPr="006A4E0F">
              <w:rPr>
                <w:rFonts w:cs="Helvetica"/>
              </w:rPr>
              <w:t xml:space="preserve">attainment, progress, </w:t>
            </w:r>
            <w:r w:rsidR="006A7D52" w:rsidRPr="006A4E0F">
              <w:rPr>
                <w:rFonts w:cs="Helvetica"/>
              </w:rPr>
              <w:t xml:space="preserve">behaviour, </w:t>
            </w:r>
            <w:r w:rsidRPr="006A4E0F">
              <w:rPr>
                <w:rFonts w:cs="Helvetica"/>
              </w:rPr>
              <w:t>attendance</w:t>
            </w:r>
            <w:r w:rsidR="006A7D52" w:rsidRPr="006A4E0F">
              <w:rPr>
                <w:rFonts w:cs="Helvetica"/>
              </w:rPr>
              <w:t xml:space="preserve"> and participation</w:t>
            </w:r>
            <w:r w:rsidRPr="006A4E0F">
              <w:rPr>
                <w:rFonts w:cs="Helvetica"/>
              </w:rPr>
              <w:t xml:space="preserve"> </w:t>
            </w:r>
            <w:r w:rsidR="006B65E5" w:rsidRPr="006A4E0F">
              <w:rPr>
                <w:rFonts w:cs="Helvetica"/>
              </w:rPr>
              <w:t>of C</w:t>
            </w:r>
            <w:r w:rsidR="006A4E0F">
              <w:rPr>
                <w:rFonts w:cs="Helvetica"/>
              </w:rPr>
              <w:t>LA</w:t>
            </w:r>
            <w:r w:rsidR="00994608" w:rsidRPr="006A4E0F">
              <w:rPr>
                <w:rFonts w:cs="Helvetica"/>
              </w:rPr>
              <w:t>/</w:t>
            </w:r>
            <w:r w:rsidR="00044A67">
              <w:rPr>
                <w:rFonts w:cs="Helvetica"/>
              </w:rPr>
              <w:t>PLAC</w:t>
            </w:r>
            <w:r w:rsidR="006B65E5" w:rsidRPr="006A4E0F">
              <w:rPr>
                <w:rFonts w:cs="Helvetica"/>
              </w:rPr>
              <w:t xml:space="preserve"> </w:t>
            </w:r>
            <w:r w:rsidRPr="006A4E0F">
              <w:rPr>
                <w:rFonts w:cs="Helvetica"/>
              </w:rPr>
              <w:t>an</w:t>
            </w:r>
            <w:r w:rsidR="00614C20" w:rsidRPr="006A4E0F">
              <w:rPr>
                <w:rFonts w:cs="Helvetica"/>
              </w:rPr>
              <w:t>d compares th</w:t>
            </w:r>
            <w:r w:rsidR="006B65E5" w:rsidRPr="006A4E0F">
              <w:rPr>
                <w:rFonts w:cs="Helvetica"/>
              </w:rPr>
              <w:t>at</w:t>
            </w:r>
            <w:r w:rsidR="00614C20" w:rsidRPr="006A4E0F">
              <w:rPr>
                <w:rFonts w:cs="Helvetica"/>
              </w:rPr>
              <w:t xml:space="preserve"> to those of </w:t>
            </w:r>
            <w:r w:rsidR="00EB091E" w:rsidRPr="006A4E0F">
              <w:rPr>
                <w:rFonts w:cs="Helvetica"/>
              </w:rPr>
              <w:t>C</w:t>
            </w:r>
            <w:r w:rsidR="006A4E0F">
              <w:rPr>
                <w:rFonts w:cs="Helvetica"/>
              </w:rPr>
              <w:t>LA</w:t>
            </w:r>
            <w:r w:rsidR="00C72EFF" w:rsidRPr="006A4E0F">
              <w:t xml:space="preserve"> and </w:t>
            </w:r>
            <w:r w:rsidR="00044A67">
              <w:t>PLAC</w:t>
            </w:r>
            <w:r w:rsidRPr="006A4E0F">
              <w:rPr>
                <w:rFonts w:cs="Helvetica"/>
              </w:rPr>
              <w:t xml:space="preserve"> peers</w:t>
            </w:r>
            <w:r w:rsidR="00614C20" w:rsidRPr="006A4E0F">
              <w:rPr>
                <w:rFonts w:cs="Helvetica"/>
              </w:rPr>
              <w:t xml:space="preserve"> nationally.</w:t>
            </w:r>
          </w:p>
          <w:p w14:paraId="593DE04D" w14:textId="77777777" w:rsidR="00841587" w:rsidRPr="000D03B4" w:rsidRDefault="00841587" w:rsidP="00841587">
            <w:pPr>
              <w:autoSpaceDE w:val="0"/>
              <w:autoSpaceDN w:val="0"/>
              <w:adjustRightInd w:val="0"/>
              <w:rPr>
                <w:rFonts w:cs="Helvetica"/>
              </w:rPr>
            </w:pPr>
          </w:p>
          <w:p w14:paraId="35D2D6C5" w14:textId="77777777" w:rsidR="00370553" w:rsidRPr="000D03B4" w:rsidRDefault="00370553" w:rsidP="00841587">
            <w:pPr>
              <w:rPr>
                <w:rFonts w:cs="Helvetica"/>
              </w:rPr>
            </w:pPr>
            <w:r w:rsidRPr="000D03B4">
              <w:rPr>
                <w:rFonts w:cs="Helvetica"/>
                <w:noProof/>
                <w:lang w:eastAsia="en-GB"/>
              </w:rPr>
              <mc:AlternateContent>
                <mc:Choice Requires="wps">
                  <w:drawing>
                    <wp:anchor distT="0" distB="0" distL="114300" distR="114300" simplePos="0" relativeHeight="251717632" behindDoc="0" locked="0" layoutInCell="1" allowOverlap="1" wp14:anchorId="4EFECD33" wp14:editId="3A28BC68">
                      <wp:simplePos x="0" y="0"/>
                      <wp:positionH relativeFrom="column">
                        <wp:posOffset>-63500</wp:posOffset>
                      </wp:positionH>
                      <wp:positionV relativeFrom="paragraph">
                        <wp:posOffset>74295</wp:posOffset>
                      </wp:positionV>
                      <wp:extent cx="3432810" cy="0"/>
                      <wp:effectExtent l="0" t="0" r="15240"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3281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27E18" id="Straight Connector 1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85pt" to="265.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" strokecolor="black [3213]"/>
                  </w:pict>
                </mc:Fallback>
              </mc:AlternateContent>
            </w:r>
          </w:p>
          <w:p w14:paraId="74861EFA" w14:textId="550B54F5" w:rsidR="00370553" w:rsidRPr="000D03B4" w:rsidRDefault="00614C20" w:rsidP="00841587">
            <w:pPr>
              <w:rPr>
                <w:rFonts w:cs="Helvetica"/>
              </w:rPr>
            </w:pPr>
            <w:r w:rsidRPr="000D03B4">
              <w:rPr>
                <w:rFonts w:cs="Helvetica"/>
              </w:rPr>
              <w:t>The s</w:t>
            </w:r>
            <w:r w:rsidR="00370553" w:rsidRPr="000D03B4">
              <w:rPr>
                <w:rFonts w:cs="Helvetica"/>
              </w:rPr>
              <w:t>chool invite</w:t>
            </w:r>
            <w:r w:rsidRPr="000D03B4">
              <w:rPr>
                <w:rFonts w:cs="Helvetica"/>
              </w:rPr>
              <w:t>s</w:t>
            </w:r>
            <w:r w:rsidR="00370553" w:rsidRPr="000D03B4">
              <w:rPr>
                <w:rFonts w:cs="Helvetica"/>
              </w:rPr>
              <w:t xml:space="preserve"> all</w:t>
            </w:r>
            <w:r w:rsidR="007F01D2" w:rsidRPr="000D03B4">
              <w:rPr>
                <w:rFonts w:cs="Helvetica"/>
              </w:rPr>
              <w:t xml:space="preserve"> professionals named on </w:t>
            </w:r>
            <w:r w:rsidR="00135DCF">
              <w:rPr>
                <w:rFonts w:cs="Helvetica"/>
              </w:rPr>
              <w:t>PEP</w:t>
            </w:r>
            <w:r w:rsidR="007F01D2" w:rsidRPr="000D03B4">
              <w:rPr>
                <w:rFonts w:cs="Helvetica"/>
              </w:rPr>
              <w:t xml:space="preserve"> to a</w:t>
            </w:r>
            <w:r w:rsidR="006A7D52" w:rsidRPr="000D03B4">
              <w:rPr>
                <w:rFonts w:cs="Helvetica"/>
              </w:rPr>
              <w:t xml:space="preserve">nnual </w:t>
            </w:r>
            <w:r w:rsidR="00135DCF">
              <w:rPr>
                <w:rFonts w:cs="Helvetica"/>
              </w:rPr>
              <w:t>EHCP</w:t>
            </w:r>
            <w:r w:rsidR="007F01D2" w:rsidRPr="000D03B4">
              <w:rPr>
                <w:rFonts w:cs="Helvetica"/>
              </w:rPr>
              <w:t xml:space="preserve"> </w:t>
            </w:r>
            <w:r w:rsidR="00370553" w:rsidRPr="000D03B4">
              <w:rPr>
                <w:rFonts w:cs="Helvetica"/>
              </w:rPr>
              <w:t>reviews</w:t>
            </w:r>
            <w:r w:rsidR="007F01D2" w:rsidRPr="000D03B4">
              <w:rPr>
                <w:rFonts w:cs="Helvetica"/>
              </w:rPr>
              <w:t>.</w:t>
            </w:r>
          </w:p>
          <w:p w14:paraId="585F4DBC" w14:textId="77777777" w:rsidR="000D03B4" w:rsidRDefault="000D03B4" w:rsidP="00841587">
            <w:pPr>
              <w:rPr>
                <w:rFonts w:cs="Helvetica"/>
              </w:rPr>
            </w:pPr>
          </w:p>
          <w:p w14:paraId="5B361B4F" w14:textId="77777777" w:rsidR="00614C20" w:rsidRPr="000D03B4" w:rsidRDefault="00614C20" w:rsidP="00841587">
            <w:pPr>
              <w:rPr>
                <w:rFonts w:cs="Helvetica"/>
              </w:rPr>
            </w:pPr>
            <w:r w:rsidRPr="000D03B4">
              <w:rPr>
                <w:rFonts w:cs="Helvetica"/>
              </w:rPr>
              <w:t>Interim</w:t>
            </w:r>
            <w:r w:rsidR="007F01D2" w:rsidRPr="000D03B4">
              <w:rPr>
                <w:rFonts w:cs="Helvetica"/>
              </w:rPr>
              <w:t>/termly</w:t>
            </w:r>
            <w:r w:rsidRPr="000D03B4">
              <w:rPr>
                <w:rFonts w:cs="Helvetica"/>
              </w:rPr>
              <w:t xml:space="preserve"> reviews are scheduled in order to track progress through the plan.</w:t>
            </w:r>
          </w:p>
        </w:tc>
        <w:tc>
          <w:tcPr>
            <w:tcW w:w="850" w:type="dxa"/>
          </w:tcPr>
          <w:p w14:paraId="45C282C3" w14:textId="77777777" w:rsidR="00370553" w:rsidRPr="000D03B4" w:rsidRDefault="00370553" w:rsidP="00F72F1A">
            <w:pPr>
              <w:autoSpaceDE w:val="0"/>
              <w:autoSpaceDN w:val="0"/>
              <w:adjustRightInd w:val="0"/>
              <w:rPr>
                <w:rFonts w:cs="Helvetica"/>
              </w:rPr>
            </w:pPr>
          </w:p>
        </w:tc>
        <w:tc>
          <w:tcPr>
            <w:tcW w:w="4820" w:type="dxa"/>
            <w:vAlign w:val="center"/>
          </w:tcPr>
          <w:p w14:paraId="521F3D3E" w14:textId="77777777" w:rsidR="00370553" w:rsidRPr="000D03B4" w:rsidRDefault="00370553" w:rsidP="00F72F1A">
            <w:pPr>
              <w:autoSpaceDE w:val="0"/>
              <w:autoSpaceDN w:val="0"/>
              <w:adjustRightInd w:val="0"/>
              <w:rPr>
                <w:rFonts w:cs="Helvetica"/>
              </w:rPr>
            </w:pPr>
          </w:p>
        </w:tc>
      </w:tr>
      <w:tr w:rsidR="000D03B4" w:rsidRPr="000D03B4" w14:paraId="0E098BB5" w14:textId="77777777" w:rsidTr="00DD5331">
        <w:trPr>
          <w:trHeight w:val="806"/>
        </w:trPr>
        <w:tc>
          <w:tcPr>
            <w:tcW w:w="2235" w:type="dxa"/>
            <w:vMerge/>
          </w:tcPr>
          <w:p w14:paraId="4B2D0204" w14:textId="77777777" w:rsidR="00370553" w:rsidRPr="000D03B4" w:rsidRDefault="00370553" w:rsidP="007B56C1">
            <w:pPr>
              <w:autoSpaceDE w:val="0"/>
              <w:autoSpaceDN w:val="0"/>
              <w:adjustRightInd w:val="0"/>
              <w:rPr>
                <w:rFonts w:cs="Helvetica-Bold"/>
                <w:b/>
                <w:bCs/>
              </w:rPr>
            </w:pPr>
          </w:p>
        </w:tc>
        <w:tc>
          <w:tcPr>
            <w:tcW w:w="567" w:type="dxa"/>
            <w:vMerge w:val="restart"/>
            <w:vAlign w:val="center"/>
          </w:tcPr>
          <w:p w14:paraId="18B3213B" w14:textId="00D2BA83" w:rsidR="00370553" w:rsidRPr="000D03B4" w:rsidRDefault="00370553" w:rsidP="002423F9">
            <w:pPr>
              <w:jc w:val="center"/>
            </w:pPr>
            <w:r w:rsidRPr="000D03B4">
              <w:t>3.</w:t>
            </w:r>
            <w:r w:rsidR="00135DCF">
              <w:t>8</w:t>
            </w:r>
          </w:p>
        </w:tc>
        <w:tc>
          <w:tcPr>
            <w:tcW w:w="2835" w:type="dxa"/>
            <w:vMerge w:val="restart"/>
            <w:vAlign w:val="center"/>
          </w:tcPr>
          <w:p w14:paraId="2B0E9CBE" w14:textId="77777777" w:rsidR="00370553" w:rsidRPr="006A4E0F" w:rsidRDefault="007F01D2" w:rsidP="007B56C1">
            <w:pPr>
              <w:autoSpaceDE w:val="0"/>
              <w:autoSpaceDN w:val="0"/>
              <w:adjustRightInd w:val="0"/>
              <w:rPr>
                <w:rFonts w:cs="Helvetica"/>
              </w:rPr>
            </w:pPr>
            <w:r w:rsidRPr="006A4E0F">
              <w:rPr>
                <w:rFonts w:cs="Helvetica"/>
              </w:rPr>
              <w:t xml:space="preserve">The </w:t>
            </w:r>
            <w:r w:rsidR="00370553" w:rsidRPr="006A4E0F">
              <w:rPr>
                <w:rFonts w:cs="Helvetica"/>
              </w:rPr>
              <w:t xml:space="preserve">DT </w:t>
            </w:r>
            <w:r w:rsidR="00614C20" w:rsidRPr="006A4E0F">
              <w:rPr>
                <w:rFonts w:cs="Helvetica"/>
              </w:rPr>
              <w:t>ensures</w:t>
            </w:r>
            <w:r w:rsidR="00370553" w:rsidRPr="006A4E0F">
              <w:rPr>
                <w:rFonts w:cs="Helvetica"/>
              </w:rPr>
              <w:t xml:space="preserve"> the PEP </w:t>
            </w:r>
            <w:r w:rsidR="00BB7196" w:rsidRPr="006A4E0F">
              <w:rPr>
                <w:rFonts w:cs="Helvetica"/>
              </w:rPr>
              <w:t xml:space="preserve">adheres to Virtual School </w:t>
            </w:r>
            <w:r w:rsidR="002F5E63" w:rsidRPr="006A4E0F">
              <w:rPr>
                <w:rFonts w:cs="Helvetica"/>
              </w:rPr>
              <w:t>standards</w:t>
            </w:r>
            <w:r w:rsidR="00BB7196" w:rsidRPr="006A4E0F">
              <w:rPr>
                <w:rFonts w:cs="Helvetica"/>
              </w:rPr>
              <w:t xml:space="preserve"> </w:t>
            </w:r>
            <w:r w:rsidR="00370553" w:rsidRPr="006A4E0F">
              <w:rPr>
                <w:rFonts w:cs="Helvetica"/>
              </w:rPr>
              <w:t>and statutory timescales for completion.</w:t>
            </w:r>
          </w:p>
          <w:p w14:paraId="6A9FE35D" w14:textId="7981269D" w:rsidR="00370553" w:rsidRPr="000D03B4" w:rsidRDefault="007F01D2" w:rsidP="00614C20">
            <w:pPr>
              <w:autoSpaceDE w:val="0"/>
              <w:autoSpaceDN w:val="0"/>
              <w:adjustRightInd w:val="0"/>
              <w:rPr>
                <w:rFonts w:cs="Helvetica"/>
              </w:rPr>
            </w:pPr>
            <w:r w:rsidRPr="006A4E0F">
              <w:rPr>
                <w:rFonts w:cs="Helvetica"/>
              </w:rPr>
              <w:t xml:space="preserve">The </w:t>
            </w:r>
            <w:r w:rsidR="00370553" w:rsidRPr="006A4E0F">
              <w:rPr>
                <w:rFonts w:cs="Helvetica"/>
              </w:rPr>
              <w:t xml:space="preserve">DT </w:t>
            </w:r>
            <w:r w:rsidR="00614C20" w:rsidRPr="006A4E0F">
              <w:rPr>
                <w:rFonts w:cs="Helvetica"/>
              </w:rPr>
              <w:t>actively contributes to PEP meetings and provides clear evidence of the provision</w:t>
            </w:r>
            <w:r w:rsidR="005F7E12">
              <w:rPr>
                <w:rFonts w:cs="Helvetica"/>
              </w:rPr>
              <w:t xml:space="preserve"> and monitoring</w:t>
            </w:r>
            <w:r w:rsidR="00614C20" w:rsidRPr="006A4E0F">
              <w:rPr>
                <w:rFonts w:cs="Helvetica"/>
              </w:rPr>
              <w:t xml:space="preserve"> </w:t>
            </w:r>
            <w:r w:rsidR="005F7E12">
              <w:rPr>
                <w:rFonts w:cs="Helvetica"/>
              </w:rPr>
              <w:t>of CLA’s</w:t>
            </w:r>
            <w:r w:rsidR="00614C20" w:rsidRPr="006A4E0F">
              <w:rPr>
                <w:rFonts w:cs="Helvetica"/>
              </w:rPr>
              <w:t xml:space="preserve"> progress </w:t>
            </w:r>
          </w:p>
        </w:tc>
        <w:tc>
          <w:tcPr>
            <w:tcW w:w="4536" w:type="dxa"/>
            <w:shd w:val="clear" w:color="auto" w:fill="FFFFFF" w:themeFill="background1"/>
            <w:vAlign w:val="center"/>
          </w:tcPr>
          <w:p w14:paraId="12E2456C" w14:textId="77777777" w:rsidR="00370553" w:rsidRPr="000D03B4" w:rsidRDefault="00370553" w:rsidP="00982A91">
            <w:pPr>
              <w:autoSpaceDE w:val="0"/>
              <w:autoSpaceDN w:val="0"/>
              <w:adjustRightInd w:val="0"/>
              <w:rPr>
                <w:rFonts w:cs="Helvetica"/>
              </w:rPr>
            </w:pPr>
            <w:r w:rsidRPr="000D03B4">
              <w:rPr>
                <w:rFonts w:cs="Helvetica"/>
              </w:rPr>
              <w:t xml:space="preserve">The school’s view is represented at </w:t>
            </w:r>
            <w:r w:rsidR="00A35075" w:rsidRPr="000D03B4">
              <w:rPr>
                <w:rFonts w:cs="Helvetica"/>
              </w:rPr>
              <w:t xml:space="preserve">the </w:t>
            </w:r>
            <w:r w:rsidRPr="000D03B4">
              <w:rPr>
                <w:rFonts w:cs="Helvetica"/>
              </w:rPr>
              <w:t>Care Review and the DT responds appropriately to requests from the I</w:t>
            </w:r>
            <w:r w:rsidR="00A35075" w:rsidRPr="000D03B4">
              <w:rPr>
                <w:rFonts w:cs="Helvetica"/>
              </w:rPr>
              <w:t xml:space="preserve">ndependent </w:t>
            </w:r>
            <w:r w:rsidRPr="000D03B4">
              <w:rPr>
                <w:rFonts w:cs="Helvetica"/>
              </w:rPr>
              <w:t>R</w:t>
            </w:r>
            <w:r w:rsidR="00A35075" w:rsidRPr="000D03B4">
              <w:rPr>
                <w:rFonts w:cs="Helvetica"/>
              </w:rPr>
              <w:t xml:space="preserve">eview </w:t>
            </w:r>
            <w:r w:rsidRPr="000D03B4">
              <w:rPr>
                <w:rFonts w:cs="Helvetica"/>
              </w:rPr>
              <w:t>O</w:t>
            </w:r>
            <w:r w:rsidR="00A35075" w:rsidRPr="000D03B4">
              <w:rPr>
                <w:rFonts w:cs="Helvetica"/>
              </w:rPr>
              <w:t>fficer</w:t>
            </w:r>
            <w:r w:rsidR="00721B07">
              <w:rPr>
                <w:rFonts w:cs="Helvetica"/>
              </w:rPr>
              <w:t>.</w:t>
            </w:r>
          </w:p>
        </w:tc>
        <w:tc>
          <w:tcPr>
            <w:tcW w:w="850" w:type="dxa"/>
          </w:tcPr>
          <w:p w14:paraId="0D8E0386" w14:textId="77777777" w:rsidR="00370553" w:rsidRPr="000D03B4" w:rsidRDefault="00370553" w:rsidP="00F72F1A">
            <w:pPr>
              <w:autoSpaceDE w:val="0"/>
              <w:autoSpaceDN w:val="0"/>
              <w:adjustRightInd w:val="0"/>
              <w:rPr>
                <w:rFonts w:cs="Helvetica"/>
              </w:rPr>
            </w:pPr>
          </w:p>
        </w:tc>
        <w:tc>
          <w:tcPr>
            <w:tcW w:w="4820" w:type="dxa"/>
            <w:vMerge w:val="restart"/>
            <w:vAlign w:val="center"/>
          </w:tcPr>
          <w:p w14:paraId="1C29E381" w14:textId="77777777" w:rsidR="00370553" w:rsidRPr="000D03B4" w:rsidRDefault="00370553" w:rsidP="00F72F1A">
            <w:pPr>
              <w:autoSpaceDE w:val="0"/>
              <w:autoSpaceDN w:val="0"/>
              <w:adjustRightInd w:val="0"/>
              <w:rPr>
                <w:rFonts w:cs="Helvetica"/>
              </w:rPr>
            </w:pPr>
          </w:p>
        </w:tc>
      </w:tr>
      <w:tr w:rsidR="000D03B4" w:rsidRPr="000D03B4" w14:paraId="35DAC8AC" w14:textId="77777777" w:rsidTr="00DD5331">
        <w:trPr>
          <w:trHeight w:val="371"/>
        </w:trPr>
        <w:tc>
          <w:tcPr>
            <w:tcW w:w="2235" w:type="dxa"/>
            <w:vMerge/>
          </w:tcPr>
          <w:p w14:paraId="1F4148F1" w14:textId="77777777" w:rsidR="00370553" w:rsidRPr="000D03B4" w:rsidRDefault="00370553" w:rsidP="007B56C1">
            <w:pPr>
              <w:autoSpaceDE w:val="0"/>
              <w:autoSpaceDN w:val="0"/>
              <w:adjustRightInd w:val="0"/>
              <w:rPr>
                <w:rFonts w:cs="Helvetica-Bold"/>
                <w:b/>
                <w:bCs/>
              </w:rPr>
            </w:pPr>
          </w:p>
        </w:tc>
        <w:tc>
          <w:tcPr>
            <w:tcW w:w="567" w:type="dxa"/>
            <w:vMerge/>
            <w:vAlign w:val="center"/>
          </w:tcPr>
          <w:p w14:paraId="26980325" w14:textId="77777777" w:rsidR="00370553" w:rsidRPr="000D03B4" w:rsidRDefault="00370553" w:rsidP="002423F9">
            <w:pPr>
              <w:jc w:val="center"/>
            </w:pPr>
          </w:p>
        </w:tc>
        <w:tc>
          <w:tcPr>
            <w:tcW w:w="2835" w:type="dxa"/>
            <w:vMerge/>
            <w:vAlign w:val="center"/>
          </w:tcPr>
          <w:p w14:paraId="30BD61C2" w14:textId="77777777" w:rsidR="00370553" w:rsidRPr="000D03B4" w:rsidRDefault="00370553" w:rsidP="007B56C1">
            <w:pPr>
              <w:autoSpaceDE w:val="0"/>
              <w:autoSpaceDN w:val="0"/>
              <w:adjustRightInd w:val="0"/>
              <w:rPr>
                <w:rFonts w:cs="Helvetica"/>
              </w:rPr>
            </w:pPr>
          </w:p>
        </w:tc>
        <w:tc>
          <w:tcPr>
            <w:tcW w:w="4536" w:type="dxa"/>
            <w:shd w:val="clear" w:color="auto" w:fill="FFFFFF" w:themeFill="background1"/>
            <w:vAlign w:val="center"/>
          </w:tcPr>
          <w:p w14:paraId="6C5C159B" w14:textId="77777777" w:rsidR="007F01D2" w:rsidRPr="006A4E0F" w:rsidRDefault="00370553" w:rsidP="005333BE">
            <w:pPr>
              <w:autoSpaceDE w:val="0"/>
              <w:autoSpaceDN w:val="0"/>
              <w:adjustRightInd w:val="0"/>
              <w:rPr>
                <w:rFonts w:cs="Helvetica"/>
              </w:rPr>
            </w:pPr>
            <w:r w:rsidRPr="006A4E0F">
              <w:rPr>
                <w:rFonts w:cs="Helvetica"/>
              </w:rPr>
              <w:t>The DT monitors progress against PEP targets between PEP meetings and is pro-active in calling for early reviews of the PEP where there is a risk of targets not being met</w:t>
            </w:r>
            <w:r w:rsidR="005333BE" w:rsidRPr="006A4E0F">
              <w:rPr>
                <w:rFonts w:cs="Helvetica"/>
              </w:rPr>
              <w:t xml:space="preserve">. </w:t>
            </w:r>
          </w:p>
          <w:p w14:paraId="44E1DD5B" w14:textId="77777777" w:rsidR="00D6037A" w:rsidRDefault="00D6037A" w:rsidP="00D6037A">
            <w:pPr>
              <w:autoSpaceDE w:val="0"/>
              <w:autoSpaceDN w:val="0"/>
              <w:adjustRightInd w:val="0"/>
              <w:rPr>
                <w:rFonts w:cs="Helvetica"/>
              </w:rPr>
            </w:pPr>
            <w:r>
              <w:rPr>
                <w:rFonts w:cs="Helvetica"/>
              </w:rPr>
              <w:t>Targets are prioritised against the individual’s specific needs and are tailored to i</w:t>
            </w:r>
            <w:r w:rsidRPr="006A4E0F">
              <w:rPr>
                <w:rFonts w:cs="Helvetica"/>
              </w:rPr>
              <w:t xml:space="preserve">mprove outcomes. </w:t>
            </w:r>
          </w:p>
          <w:p w14:paraId="5536857F" w14:textId="77777777" w:rsidR="00AF3A5F" w:rsidRDefault="005333BE" w:rsidP="007F01D2">
            <w:pPr>
              <w:autoSpaceDE w:val="0"/>
              <w:autoSpaceDN w:val="0"/>
              <w:adjustRightInd w:val="0"/>
              <w:rPr>
                <w:rFonts w:cs="Helvetica"/>
              </w:rPr>
            </w:pPr>
            <w:r w:rsidRPr="006A4E0F">
              <w:rPr>
                <w:rFonts w:cs="Helvetica"/>
              </w:rPr>
              <w:t>Targets are SMART and ensure that</w:t>
            </w:r>
            <w:r w:rsidR="00F45249">
              <w:rPr>
                <w:rFonts w:cs="Helvetica"/>
                <w:strike/>
              </w:rPr>
              <w:t xml:space="preserve"> </w:t>
            </w:r>
            <w:r w:rsidRPr="006A4E0F">
              <w:rPr>
                <w:rFonts w:cs="Helvetica"/>
              </w:rPr>
              <w:t>the young person make</w:t>
            </w:r>
            <w:r w:rsidR="00A35075" w:rsidRPr="006A4E0F">
              <w:rPr>
                <w:rFonts w:cs="Helvetica"/>
              </w:rPr>
              <w:t>s</w:t>
            </w:r>
            <w:r w:rsidRPr="006A4E0F">
              <w:rPr>
                <w:rFonts w:cs="Helvetica"/>
              </w:rPr>
              <w:t xml:space="preserve"> good or better </w:t>
            </w:r>
            <w:r w:rsidR="00DD0CB3" w:rsidRPr="006A4E0F">
              <w:rPr>
                <w:rFonts w:cs="Helvetica"/>
              </w:rPr>
              <w:t xml:space="preserve">than expected </w:t>
            </w:r>
            <w:r w:rsidRPr="006A4E0F">
              <w:rPr>
                <w:rFonts w:cs="Helvetica"/>
              </w:rPr>
              <w:t>progress</w:t>
            </w:r>
            <w:r w:rsidR="00721B07" w:rsidRPr="006A4E0F">
              <w:rPr>
                <w:rFonts w:cs="Helvetica"/>
              </w:rPr>
              <w:t xml:space="preserve"> – against their own appropriately challenging targets.</w:t>
            </w:r>
            <w:r w:rsidRPr="006A4E0F">
              <w:rPr>
                <w:rFonts w:cs="Helvetica"/>
              </w:rPr>
              <w:t xml:space="preserve"> </w:t>
            </w:r>
          </w:p>
          <w:p w14:paraId="1C3FA883" w14:textId="77777777" w:rsidR="00370553" w:rsidRDefault="00926FDE" w:rsidP="007F01D2">
            <w:pPr>
              <w:autoSpaceDE w:val="0"/>
              <w:autoSpaceDN w:val="0"/>
              <w:adjustRightInd w:val="0"/>
              <w:rPr>
                <w:rFonts w:cs="Helvetica"/>
              </w:rPr>
            </w:pPr>
            <w:r w:rsidRPr="006A4E0F">
              <w:rPr>
                <w:rFonts w:cs="Helvetica"/>
              </w:rPr>
              <w:t>Subject specific staff contribute to the targets and monitor their impact</w:t>
            </w:r>
            <w:r w:rsidR="00DD0CB3" w:rsidRPr="006A4E0F">
              <w:rPr>
                <w:rFonts w:cs="Helvetica"/>
              </w:rPr>
              <w:t xml:space="preserve"> on a regular basis</w:t>
            </w:r>
            <w:r w:rsidRPr="006A4E0F">
              <w:rPr>
                <w:rFonts w:cs="Helvetica"/>
              </w:rPr>
              <w:t>.</w:t>
            </w:r>
          </w:p>
          <w:p w14:paraId="23B5DC1D" w14:textId="053C2651" w:rsidR="00D6037A" w:rsidRPr="006A4E0F" w:rsidRDefault="00D6037A" w:rsidP="007F01D2">
            <w:pPr>
              <w:autoSpaceDE w:val="0"/>
              <w:autoSpaceDN w:val="0"/>
              <w:adjustRightInd w:val="0"/>
              <w:rPr>
                <w:rFonts w:cs="Helvetica"/>
              </w:rPr>
            </w:pPr>
            <w:proofErr w:type="spellStart"/>
            <w:r>
              <w:rPr>
                <w:rFonts w:cs="Helvetica"/>
              </w:rPr>
              <w:lastRenderedPageBreak/>
              <w:t>SENDCo</w:t>
            </w:r>
            <w:proofErr w:type="spellEnd"/>
            <w:r>
              <w:rPr>
                <w:rFonts w:cs="Helvetica"/>
              </w:rPr>
              <w:t xml:space="preserve"> </w:t>
            </w:r>
            <w:r w:rsidRPr="006A4E0F">
              <w:rPr>
                <w:rFonts w:cs="Helvetica"/>
              </w:rPr>
              <w:t>contribute</w:t>
            </w:r>
            <w:r>
              <w:rPr>
                <w:rFonts w:cs="Helvetica"/>
              </w:rPr>
              <w:t>s</w:t>
            </w:r>
            <w:r w:rsidRPr="006A4E0F">
              <w:rPr>
                <w:rFonts w:cs="Helvetica"/>
              </w:rPr>
              <w:t xml:space="preserve"> to the targets</w:t>
            </w:r>
            <w:r>
              <w:rPr>
                <w:rFonts w:cs="Helvetica"/>
              </w:rPr>
              <w:t>, where appropriate,</w:t>
            </w:r>
            <w:r w:rsidRPr="006A4E0F">
              <w:rPr>
                <w:rFonts w:cs="Helvetica"/>
              </w:rPr>
              <w:t xml:space="preserve"> and monitor</w:t>
            </w:r>
            <w:r w:rsidR="00443A82">
              <w:rPr>
                <w:rFonts w:cs="Helvetica"/>
              </w:rPr>
              <w:t>s</w:t>
            </w:r>
            <w:r w:rsidRPr="006A4E0F">
              <w:rPr>
                <w:rFonts w:cs="Helvetica"/>
              </w:rPr>
              <w:t xml:space="preserve"> their impact on a regular basis</w:t>
            </w:r>
            <w:r w:rsidR="00443A82">
              <w:rPr>
                <w:rFonts w:cs="Helvetica"/>
              </w:rPr>
              <w:t>.</w:t>
            </w:r>
          </w:p>
        </w:tc>
        <w:tc>
          <w:tcPr>
            <w:tcW w:w="850" w:type="dxa"/>
          </w:tcPr>
          <w:p w14:paraId="12CA014E" w14:textId="77777777" w:rsidR="00370553" w:rsidRPr="000D03B4" w:rsidRDefault="00370553" w:rsidP="007B56C1"/>
        </w:tc>
        <w:tc>
          <w:tcPr>
            <w:tcW w:w="4820" w:type="dxa"/>
            <w:vMerge/>
            <w:vAlign w:val="center"/>
          </w:tcPr>
          <w:p w14:paraId="6AA0CCB9" w14:textId="77777777" w:rsidR="00370553" w:rsidRPr="000D03B4" w:rsidRDefault="00370553" w:rsidP="007B56C1"/>
        </w:tc>
      </w:tr>
      <w:tr w:rsidR="000D03B4" w:rsidRPr="000D03B4" w14:paraId="1D1EB3ED" w14:textId="77777777" w:rsidTr="00DD5331">
        <w:trPr>
          <w:trHeight w:val="541"/>
        </w:trPr>
        <w:tc>
          <w:tcPr>
            <w:tcW w:w="2235" w:type="dxa"/>
            <w:vMerge/>
          </w:tcPr>
          <w:p w14:paraId="255144CE" w14:textId="77777777" w:rsidR="00370553" w:rsidRPr="000D03B4" w:rsidRDefault="00370553" w:rsidP="007B56C1">
            <w:pPr>
              <w:autoSpaceDE w:val="0"/>
              <w:autoSpaceDN w:val="0"/>
              <w:adjustRightInd w:val="0"/>
              <w:rPr>
                <w:rFonts w:cs="Helvetica-Bold"/>
                <w:b/>
                <w:bCs/>
              </w:rPr>
            </w:pPr>
          </w:p>
        </w:tc>
        <w:tc>
          <w:tcPr>
            <w:tcW w:w="567" w:type="dxa"/>
            <w:vMerge w:val="restart"/>
            <w:vAlign w:val="center"/>
          </w:tcPr>
          <w:p w14:paraId="39C94FE7" w14:textId="43740EDB" w:rsidR="00370553" w:rsidRPr="000D03B4" w:rsidRDefault="00370553" w:rsidP="002423F9">
            <w:pPr>
              <w:jc w:val="center"/>
            </w:pPr>
            <w:r w:rsidRPr="000D03B4">
              <w:t>3.</w:t>
            </w:r>
            <w:r w:rsidR="00135DCF">
              <w:t>9</w:t>
            </w:r>
          </w:p>
        </w:tc>
        <w:tc>
          <w:tcPr>
            <w:tcW w:w="2835" w:type="dxa"/>
            <w:vMerge w:val="restart"/>
            <w:vAlign w:val="center"/>
          </w:tcPr>
          <w:p w14:paraId="7B0B2C2D" w14:textId="6F96A340" w:rsidR="00370553" w:rsidRPr="000D03B4" w:rsidRDefault="00370553" w:rsidP="007B56C1">
            <w:pPr>
              <w:autoSpaceDE w:val="0"/>
              <w:autoSpaceDN w:val="0"/>
              <w:adjustRightInd w:val="0"/>
              <w:rPr>
                <w:rFonts w:cs="Helvetica"/>
              </w:rPr>
            </w:pPr>
            <w:r w:rsidRPr="000D03B4">
              <w:rPr>
                <w:rFonts w:cs="Helvetica-Bold"/>
                <w:bCs/>
              </w:rPr>
              <w:t>The PEP meeting should include:</w:t>
            </w:r>
            <w:r w:rsidRPr="000D03B4">
              <w:rPr>
                <w:rFonts w:cs="Helvetica-Bold"/>
                <w:b/>
                <w:bCs/>
              </w:rPr>
              <w:t xml:space="preserve"> </w:t>
            </w:r>
            <w:r w:rsidR="00A35075" w:rsidRPr="000D03B4">
              <w:rPr>
                <w:rFonts w:cs="Helvetica-Bold"/>
                <w:bCs/>
              </w:rPr>
              <w:t xml:space="preserve">the </w:t>
            </w:r>
            <w:r w:rsidR="00EB091E" w:rsidRPr="000D03B4">
              <w:rPr>
                <w:rFonts w:cs="Helvetica-Bold"/>
                <w:bCs/>
              </w:rPr>
              <w:t>C</w:t>
            </w:r>
            <w:r w:rsidR="006A4E0F">
              <w:rPr>
                <w:rFonts w:cs="Helvetica-Bold"/>
                <w:bCs/>
              </w:rPr>
              <w:t>LA</w:t>
            </w:r>
            <w:r w:rsidR="00A35075" w:rsidRPr="000D03B4">
              <w:rPr>
                <w:rFonts w:cs="Helvetica-Bold"/>
                <w:bCs/>
              </w:rPr>
              <w:t xml:space="preserve">, </w:t>
            </w:r>
            <w:r w:rsidRPr="000D03B4">
              <w:rPr>
                <w:rFonts w:cs="Helvetica"/>
              </w:rPr>
              <w:t>the child’s Social Worker (SW)</w:t>
            </w:r>
            <w:r w:rsidR="007F01D2" w:rsidRPr="000D03B4">
              <w:rPr>
                <w:rFonts w:cs="Helvetica"/>
              </w:rPr>
              <w:t xml:space="preserve">; the carer; the DT and </w:t>
            </w:r>
            <w:r w:rsidRPr="000D03B4">
              <w:rPr>
                <w:rFonts w:cs="Helvetica"/>
              </w:rPr>
              <w:t xml:space="preserve">where relevant, other school staff and representatives of any agencies/ services </w:t>
            </w:r>
            <w:r w:rsidR="000A0625" w:rsidRPr="000D03B4">
              <w:rPr>
                <w:rFonts w:cs="Helvetica"/>
              </w:rPr>
              <w:t>working with the child</w:t>
            </w:r>
          </w:p>
          <w:p w14:paraId="76AAC3B0" w14:textId="77777777" w:rsidR="00370553" w:rsidRPr="000D03B4" w:rsidRDefault="00370553" w:rsidP="005A3B0E">
            <w:pPr>
              <w:autoSpaceDE w:val="0"/>
              <w:autoSpaceDN w:val="0"/>
              <w:adjustRightInd w:val="0"/>
              <w:rPr>
                <w:rFonts w:cs="Helvetica"/>
              </w:rPr>
            </w:pPr>
          </w:p>
        </w:tc>
        <w:tc>
          <w:tcPr>
            <w:tcW w:w="4536" w:type="dxa"/>
            <w:shd w:val="clear" w:color="auto" w:fill="FFFFFF" w:themeFill="background1"/>
            <w:vAlign w:val="center"/>
          </w:tcPr>
          <w:p w14:paraId="10223532" w14:textId="463B5621" w:rsidR="00370553" w:rsidRPr="000D03B4" w:rsidRDefault="00370553" w:rsidP="005A3B0E">
            <w:pPr>
              <w:autoSpaceDE w:val="0"/>
              <w:autoSpaceDN w:val="0"/>
              <w:adjustRightInd w:val="0"/>
              <w:rPr>
                <w:rFonts w:cs="Helvetica"/>
              </w:rPr>
            </w:pPr>
            <w:r w:rsidRPr="000D03B4">
              <w:rPr>
                <w:rFonts w:cs="Helvetica"/>
              </w:rPr>
              <w:t xml:space="preserve">The child knows who the DT is and how to access their support. </w:t>
            </w:r>
            <w:r w:rsidR="005333BE" w:rsidRPr="000D03B4">
              <w:rPr>
                <w:rFonts w:cs="Helvetica"/>
              </w:rPr>
              <w:t>An identified person (mentor) is allocated alongside</w:t>
            </w:r>
            <w:r w:rsidR="007F01D2" w:rsidRPr="000D03B4">
              <w:rPr>
                <w:rFonts w:cs="Helvetica"/>
              </w:rPr>
              <w:t xml:space="preserve"> the </w:t>
            </w:r>
            <w:r w:rsidR="005333BE" w:rsidRPr="000D03B4">
              <w:rPr>
                <w:rFonts w:cs="Helvetica"/>
              </w:rPr>
              <w:t>DT</w:t>
            </w:r>
            <w:r w:rsidR="002F5E63" w:rsidRPr="000D03B4">
              <w:rPr>
                <w:rFonts w:cs="Helvetica"/>
              </w:rPr>
              <w:t xml:space="preserve"> (e.g. teacher, TA, Head of Year) for </w:t>
            </w:r>
            <w:r w:rsidR="00721B07">
              <w:rPr>
                <w:rFonts w:cs="Helvetica"/>
              </w:rPr>
              <w:t xml:space="preserve">the </w:t>
            </w:r>
            <w:r w:rsidR="002F5E63" w:rsidRPr="000D03B4">
              <w:rPr>
                <w:rFonts w:cs="Helvetica"/>
              </w:rPr>
              <w:t>young person to access on-going guidance and support as appropriate</w:t>
            </w:r>
          </w:p>
        </w:tc>
        <w:tc>
          <w:tcPr>
            <w:tcW w:w="850" w:type="dxa"/>
          </w:tcPr>
          <w:p w14:paraId="0B5F7531" w14:textId="77777777" w:rsidR="00370553" w:rsidRPr="000D03B4" w:rsidRDefault="00370553" w:rsidP="007B56C1"/>
        </w:tc>
        <w:tc>
          <w:tcPr>
            <w:tcW w:w="4820" w:type="dxa"/>
            <w:vMerge w:val="restart"/>
            <w:vAlign w:val="center"/>
          </w:tcPr>
          <w:p w14:paraId="681F8ADA" w14:textId="77777777" w:rsidR="00370553" w:rsidRPr="000D03B4" w:rsidRDefault="00370553" w:rsidP="007B56C1"/>
        </w:tc>
      </w:tr>
      <w:tr w:rsidR="00FE3978" w:rsidRPr="000D03B4" w14:paraId="00B2A3D6" w14:textId="77777777" w:rsidTr="00DD5331">
        <w:trPr>
          <w:trHeight w:val="541"/>
        </w:trPr>
        <w:tc>
          <w:tcPr>
            <w:tcW w:w="2235" w:type="dxa"/>
            <w:vMerge/>
          </w:tcPr>
          <w:p w14:paraId="602A5E8B" w14:textId="77777777" w:rsidR="00FE3978" w:rsidRPr="000D03B4" w:rsidRDefault="00FE3978" w:rsidP="007B56C1">
            <w:pPr>
              <w:autoSpaceDE w:val="0"/>
              <w:autoSpaceDN w:val="0"/>
              <w:adjustRightInd w:val="0"/>
              <w:rPr>
                <w:rFonts w:cs="Helvetica-Bold"/>
                <w:b/>
                <w:bCs/>
              </w:rPr>
            </w:pPr>
          </w:p>
        </w:tc>
        <w:tc>
          <w:tcPr>
            <w:tcW w:w="567" w:type="dxa"/>
            <w:vMerge/>
            <w:vAlign w:val="center"/>
          </w:tcPr>
          <w:p w14:paraId="5479F501" w14:textId="77777777" w:rsidR="00FE3978" w:rsidRPr="000D03B4" w:rsidRDefault="00FE3978" w:rsidP="002423F9">
            <w:pPr>
              <w:jc w:val="center"/>
            </w:pPr>
          </w:p>
        </w:tc>
        <w:tc>
          <w:tcPr>
            <w:tcW w:w="2835" w:type="dxa"/>
            <w:vMerge/>
            <w:vAlign w:val="center"/>
          </w:tcPr>
          <w:p w14:paraId="65B90087" w14:textId="77777777" w:rsidR="00FE3978" w:rsidRPr="000D03B4" w:rsidRDefault="00FE3978" w:rsidP="007B56C1">
            <w:pPr>
              <w:autoSpaceDE w:val="0"/>
              <w:autoSpaceDN w:val="0"/>
              <w:adjustRightInd w:val="0"/>
              <w:rPr>
                <w:rFonts w:cs="Helvetica-Bold"/>
                <w:bCs/>
              </w:rPr>
            </w:pPr>
          </w:p>
        </w:tc>
        <w:tc>
          <w:tcPr>
            <w:tcW w:w="4536" w:type="dxa"/>
            <w:shd w:val="clear" w:color="auto" w:fill="FFFFFF" w:themeFill="background1"/>
            <w:vAlign w:val="center"/>
          </w:tcPr>
          <w:p w14:paraId="05561ABB" w14:textId="16EEB724" w:rsidR="00FE3978" w:rsidRPr="000D03B4" w:rsidRDefault="00FE3978" w:rsidP="005A3B0E">
            <w:pPr>
              <w:autoSpaceDE w:val="0"/>
              <w:autoSpaceDN w:val="0"/>
              <w:adjustRightInd w:val="0"/>
              <w:rPr>
                <w:rFonts w:cs="Helvetica"/>
              </w:rPr>
            </w:pPr>
            <w:r>
              <w:t>The DT ensures that there is appropriate information sharing with relevant school staff to ensure that children/young people are supported in an informed way</w:t>
            </w:r>
          </w:p>
        </w:tc>
        <w:tc>
          <w:tcPr>
            <w:tcW w:w="850" w:type="dxa"/>
          </w:tcPr>
          <w:p w14:paraId="534C29AF" w14:textId="77777777" w:rsidR="00FE3978" w:rsidRPr="000D03B4" w:rsidRDefault="00FE3978" w:rsidP="007B56C1"/>
        </w:tc>
        <w:tc>
          <w:tcPr>
            <w:tcW w:w="4820" w:type="dxa"/>
            <w:vMerge/>
            <w:vAlign w:val="center"/>
          </w:tcPr>
          <w:p w14:paraId="2BE80FCB" w14:textId="77777777" w:rsidR="00FE3978" w:rsidRPr="000D03B4" w:rsidRDefault="00FE3978" w:rsidP="007B56C1"/>
        </w:tc>
      </w:tr>
      <w:tr w:rsidR="000D03B4" w:rsidRPr="000D03B4" w14:paraId="7F59A217" w14:textId="77777777" w:rsidTr="007F01D2">
        <w:trPr>
          <w:trHeight w:val="2188"/>
        </w:trPr>
        <w:tc>
          <w:tcPr>
            <w:tcW w:w="2235" w:type="dxa"/>
            <w:vMerge/>
          </w:tcPr>
          <w:p w14:paraId="3DE93FB3" w14:textId="77777777" w:rsidR="007F01D2" w:rsidRPr="000D03B4" w:rsidRDefault="007F01D2" w:rsidP="007B56C1">
            <w:pPr>
              <w:autoSpaceDE w:val="0"/>
              <w:autoSpaceDN w:val="0"/>
              <w:adjustRightInd w:val="0"/>
              <w:rPr>
                <w:rFonts w:cs="Helvetica-Bold"/>
                <w:b/>
                <w:bCs/>
              </w:rPr>
            </w:pPr>
          </w:p>
        </w:tc>
        <w:tc>
          <w:tcPr>
            <w:tcW w:w="567" w:type="dxa"/>
            <w:vMerge/>
            <w:vAlign w:val="center"/>
          </w:tcPr>
          <w:p w14:paraId="383D7D23" w14:textId="77777777" w:rsidR="007F01D2" w:rsidRPr="000D03B4" w:rsidRDefault="007F01D2" w:rsidP="002423F9">
            <w:pPr>
              <w:jc w:val="center"/>
            </w:pPr>
          </w:p>
        </w:tc>
        <w:tc>
          <w:tcPr>
            <w:tcW w:w="2835" w:type="dxa"/>
            <w:vMerge/>
            <w:vAlign w:val="center"/>
          </w:tcPr>
          <w:p w14:paraId="29F669A7" w14:textId="77777777" w:rsidR="007F01D2" w:rsidRPr="000D03B4" w:rsidRDefault="007F01D2" w:rsidP="007B56C1">
            <w:pPr>
              <w:autoSpaceDE w:val="0"/>
              <w:autoSpaceDN w:val="0"/>
              <w:adjustRightInd w:val="0"/>
              <w:rPr>
                <w:rFonts w:cs="Helvetica-Bold"/>
                <w:bCs/>
              </w:rPr>
            </w:pPr>
          </w:p>
        </w:tc>
        <w:tc>
          <w:tcPr>
            <w:tcW w:w="4536" w:type="dxa"/>
            <w:shd w:val="clear" w:color="auto" w:fill="FFFFFF" w:themeFill="background1"/>
          </w:tcPr>
          <w:p w14:paraId="6D3FFF83" w14:textId="15756A36" w:rsidR="007F01D2" w:rsidRPr="000D03B4" w:rsidRDefault="007F01D2" w:rsidP="007F01D2">
            <w:pPr>
              <w:autoSpaceDE w:val="0"/>
              <w:autoSpaceDN w:val="0"/>
              <w:adjustRightInd w:val="0"/>
              <w:rPr>
                <w:rFonts w:cs="Helvetica"/>
              </w:rPr>
            </w:pPr>
            <w:r w:rsidRPr="000D03B4">
              <w:rPr>
                <w:rFonts w:cs="Helvetica"/>
              </w:rPr>
              <w:t>The school successfully enables the C</w:t>
            </w:r>
            <w:r w:rsidR="006A4E0F">
              <w:rPr>
                <w:rFonts w:cs="Helvetica"/>
              </w:rPr>
              <w:t>LA</w:t>
            </w:r>
            <w:r w:rsidR="00C72EFF" w:rsidRPr="000D03B4">
              <w:t xml:space="preserve"> and </w:t>
            </w:r>
            <w:r w:rsidR="00044A67">
              <w:t>PLAC</w:t>
            </w:r>
            <w:r w:rsidRPr="000D03B4">
              <w:rPr>
                <w:rFonts w:cs="Helvetica"/>
              </w:rPr>
              <w:t xml:space="preserve"> to contribute to the PEP meeting either in person or by other means.  Their contributions indicate that they feel supported in their learning, </w:t>
            </w:r>
            <w:proofErr w:type="gramStart"/>
            <w:r w:rsidRPr="000D03B4">
              <w:rPr>
                <w:rFonts w:cs="Helvetica"/>
              </w:rPr>
              <w:t>have the opportunity to</w:t>
            </w:r>
            <w:proofErr w:type="gramEnd"/>
            <w:r w:rsidRPr="000D03B4">
              <w:rPr>
                <w:rFonts w:cs="Helvetica"/>
              </w:rPr>
              <w:t xml:space="preserve"> succeed and are positive about school.</w:t>
            </w:r>
          </w:p>
          <w:p w14:paraId="4B3A283E" w14:textId="29F27833" w:rsidR="007F01D2" w:rsidRPr="000D03B4" w:rsidRDefault="007F01D2" w:rsidP="007F01D2">
            <w:pPr>
              <w:autoSpaceDE w:val="0"/>
              <w:autoSpaceDN w:val="0"/>
              <w:adjustRightInd w:val="0"/>
              <w:rPr>
                <w:rFonts w:cs="Helvetica"/>
              </w:rPr>
            </w:pPr>
            <w:r w:rsidRPr="000D03B4">
              <w:rPr>
                <w:rFonts w:cs="Helvetica"/>
              </w:rPr>
              <w:t>Any issues arising are swiftly addressed and resolved in partnership with the C</w:t>
            </w:r>
            <w:r w:rsidR="006A4E0F">
              <w:rPr>
                <w:rFonts w:cs="Helvetica"/>
              </w:rPr>
              <w:t>LA</w:t>
            </w:r>
            <w:r w:rsidR="00C72EFF" w:rsidRPr="000D03B4">
              <w:t xml:space="preserve"> and </w:t>
            </w:r>
            <w:r w:rsidR="00044A67">
              <w:t>PLAC</w:t>
            </w:r>
          </w:p>
        </w:tc>
        <w:tc>
          <w:tcPr>
            <w:tcW w:w="850" w:type="dxa"/>
          </w:tcPr>
          <w:p w14:paraId="1126C2D8" w14:textId="77777777" w:rsidR="007F01D2" w:rsidRPr="000D03B4" w:rsidRDefault="007F01D2" w:rsidP="007B56C1"/>
        </w:tc>
        <w:tc>
          <w:tcPr>
            <w:tcW w:w="4820" w:type="dxa"/>
            <w:vMerge/>
            <w:vAlign w:val="center"/>
          </w:tcPr>
          <w:p w14:paraId="170D96A9" w14:textId="77777777" w:rsidR="007F01D2" w:rsidRPr="000D03B4" w:rsidRDefault="007F01D2" w:rsidP="007B56C1"/>
        </w:tc>
      </w:tr>
    </w:tbl>
    <w:p w14:paraId="2CAC3E3F" w14:textId="77777777" w:rsidR="00841587" w:rsidRPr="000D03B4" w:rsidRDefault="00841587">
      <w:r w:rsidRPr="000D03B4">
        <w:br w:type="page"/>
      </w:r>
    </w:p>
    <w:tbl>
      <w:tblPr>
        <w:tblStyle w:val="TableGrid"/>
        <w:tblW w:w="0" w:type="auto"/>
        <w:tblLayout w:type="fixed"/>
        <w:tblLook w:val="04A0" w:firstRow="1" w:lastRow="0" w:firstColumn="1" w:lastColumn="0" w:noHBand="0" w:noVBand="1"/>
      </w:tblPr>
      <w:tblGrid>
        <w:gridCol w:w="2235"/>
        <w:gridCol w:w="567"/>
        <w:gridCol w:w="2835"/>
        <w:gridCol w:w="4536"/>
        <w:gridCol w:w="850"/>
        <w:gridCol w:w="4820"/>
      </w:tblGrid>
      <w:tr w:rsidR="000D03B4" w:rsidRPr="000D03B4" w14:paraId="171EEF92" w14:textId="77777777" w:rsidTr="00DD5331">
        <w:trPr>
          <w:trHeight w:val="1074"/>
        </w:trPr>
        <w:tc>
          <w:tcPr>
            <w:tcW w:w="2235" w:type="dxa"/>
            <w:vMerge w:val="restart"/>
          </w:tcPr>
          <w:p w14:paraId="66DCD452" w14:textId="77777777" w:rsidR="00370553" w:rsidRPr="000D03B4" w:rsidRDefault="00370553" w:rsidP="007B56C1"/>
        </w:tc>
        <w:tc>
          <w:tcPr>
            <w:tcW w:w="567" w:type="dxa"/>
            <w:vMerge w:val="restart"/>
            <w:vAlign w:val="center"/>
          </w:tcPr>
          <w:p w14:paraId="40CA3B09" w14:textId="77777777" w:rsidR="00721B07" w:rsidRDefault="00721B07" w:rsidP="002423F9">
            <w:pPr>
              <w:jc w:val="center"/>
            </w:pPr>
          </w:p>
          <w:p w14:paraId="29479BAB" w14:textId="4DC1F207" w:rsidR="00370553" w:rsidRPr="00135DCF" w:rsidRDefault="00370553" w:rsidP="002423F9">
            <w:pPr>
              <w:jc w:val="center"/>
              <w:rPr>
                <w:sz w:val="18"/>
                <w:szCs w:val="18"/>
              </w:rPr>
            </w:pPr>
            <w:r w:rsidRPr="00135DCF">
              <w:rPr>
                <w:sz w:val="18"/>
                <w:szCs w:val="18"/>
              </w:rPr>
              <w:t>3.</w:t>
            </w:r>
            <w:r w:rsidR="00135DCF" w:rsidRPr="00135DCF">
              <w:rPr>
                <w:sz w:val="18"/>
                <w:szCs w:val="18"/>
              </w:rPr>
              <w:t>10</w:t>
            </w:r>
          </w:p>
          <w:p w14:paraId="3B2BA8F7" w14:textId="77777777" w:rsidR="00DD0CB3" w:rsidRPr="000D03B4" w:rsidRDefault="00DD0CB3" w:rsidP="002423F9">
            <w:pPr>
              <w:jc w:val="center"/>
            </w:pPr>
          </w:p>
        </w:tc>
        <w:tc>
          <w:tcPr>
            <w:tcW w:w="2835" w:type="dxa"/>
            <w:vMerge w:val="restart"/>
            <w:vAlign w:val="center"/>
          </w:tcPr>
          <w:p w14:paraId="14FDEE44" w14:textId="6AB66C49" w:rsidR="00370553" w:rsidRPr="000D03B4" w:rsidRDefault="00370553" w:rsidP="00103C69">
            <w:pPr>
              <w:autoSpaceDE w:val="0"/>
              <w:autoSpaceDN w:val="0"/>
              <w:adjustRightInd w:val="0"/>
              <w:rPr>
                <w:rFonts w:cs="Helvetica-Bold"/>
                <w:bCs/>
              </w:rPr>
            </w:pPr>
            <w:r w:rsidRPr="000D03B4">
              <w:rPr>
                <w:rFonts w:cs="Helvetica-Bold"/>
                <w:bCs/>
              </w:rPr>
              <w:t xml:space="preserve">The PEP should set high expectations for progress and put in </w:t>
            </w:r>
            <w:r w:rsidR="00F47E65">
              <w:rPr>
                <w:rFonts w:cs="Helvetica-Bold"/>
                <w:bCs/>
              </w:rPr>
              <w:t>plac</w:t>
            </w:r>
            <w:r w:rsidRPr="000D03B4">
              <w:rPr>
                <w:rFonts w:cs="Helvetica-Bold"/>
                <w:bCs/>
              </w:rPr>
              <w:t xml:space="preserve">e the additional support the </w:t>
            </w:r>
            <w:r w:rsidR="00EB091E" w:rsidRPr="000D03B4">
              <w:rPr>
                <w:rFonts w:cs="Helvetica-Bold"/>
                <w:bCs/>
              </w:rPr>
              <w:t>C</w:t>
            </w:r>
            <w:r w:rsidR="006A4E0F">
              <w:rPr>
                <w:rFonts w:cs="Helvetica-Bold"/>
                <w:bCs/>
              </w:rPr>
              <w:t>LA</w:t>
            </w:r>
            <w:r w:rsidRPr="000D03B4">
              <w:rPr>
                <w:rFonts w:cs="Helvetica-Bold"/>
                <w:bCs/>
              </w:rPr>
              <w:t xml:space="preserve"> needs in order to succeed.</w:t>
            </w:r>
            <w:r w:rsidR="007F01D2" w:rsidRPr="000D03B4">
              <w:rPr>
                <w:rFonts w:cs="Helvetica-Bold"/>
                <w:bCs/>
              </w:rPr>
              <w:t xml:space="preserve"> </w:t>
            </w:r>
            <w:r w:rsidRPr="000D03B4">
              <w:rPr>
                <w:rFonts w:cs="Helvetica-Bold"/>
                <w:bCs/>
              </w:rPr>
              <w:t xml:space="preserve">It </w:t>
            </w:r>
            <w:r w:rsidR="002F5E63" w:rsidRPr="000D03B4">
              <w:rPr>
                <w:rFonts w:cs="Helvetica-Bold"/>
                <w:bCs/>
              </w:rPr>
              <w:t xml:space="preserve">may involve Health and/or Social Care </w:t>
            </w:r>
            <w:r w:rsidRPr="000D03B4">
              <w:rPr>
                <w:rFonts w:cs="Helvetica-Bold"/>
                <w:bCs/>
              </w:rPr>
              <w:t>but also forms a record of the child’s educational achievements and</w:t>
            </w:r>
            <w:r w:rsidR="002F5E63" w:rsidRPr="000D03B4">
              <w:rPr>
                <w:rFonts w:cs="Helvetica-Bold"/>
                <w:bCs/>
              </w:rPr>
              <w:t xml:space="preserve"> </w:t>
            </w:r>
            <w:r w:rsidRPr="000D03B4">
              <w:rPr>
                <w:rFonts w:cs="Helvetica-Bold"/>
                <w:bCs/>
              </w:rPr>
              <w:t>participation</w:t>
            </w:r>
          </w:p>
        </w:tc>
        <w:tc>
          <w:tcPr>
            <w:tcW w:w="4536" w:type="dxa"/>
            <w:shd w:val="clear" w:color="auto" w:fill="FFFFFF" w:themeFill="background1"/>
            <w:vAlign w:val="center"/>
          </w:tcPr>
          <w:p w14:paraId="6CAA54B5" w14:textId="6364357A" w:rsidR="00370553" w:rsidRPr="000D03B4" w:rsidRDefault="00370553" w:rsidP="00C72EFF">
            <w:pPr>
              <w:autoSpaceDE w:val="0"/>
              <w:autoSpaceDN w:val="0"/>
              <w:adjustRightInd w:val="0"/>
              <w:rPr>
                <w:rFonts w:cs="Helvetica"/>
              </w:rPr>
            </w:pPr>
            <w:r w:rsidRPr="000D03B4">
              <w:rPr>
                <w:rFonts w:cs="Helvetica"/>
              </w:rPr>
              <w:t>The DT is empowered to act on behalf of t</w:t>
            </w:r>
            <w:r w:rsidR="007F01D2" w:rsidRPr="000D03B4">
              <w:rPr>
                <w:rFonts w:cs="Helvetica"/>
              </w:rPr>
              <w:t>he school when agreeing targets</w:t>
            </w:r>
            <w:r w:rsidRPr="000D03B4">
              <w:rPr>
                <w:rFonts w:cs="Helvetica"/>
              </w:rPr>
              <w:t xml:space="preserve"> and the actions planned &amp; resource deployment necessary to support their achievement.</w:t>
            </w:r>
            <w:r w:rsidR="00DA611D" w:rsidRPr="000D03B4">
              <w:rPr>
                <w:rFonts w:cs="Helvetica"/>
              </w:rPr>
              <w:t xml:space="preserve"> PEP Coordinators</w:t>
            </w:r>
            <w:r w:rsidR="00C21D50">
              <w:rPr>
                <w:rFonts w:cs="Helvetica"/>
              </w:rPr>
              <w:t>/Area Learning Advocates</w:t>
            </w:r>
            <w:r w:rsidR="00DA611D" w:rsidRPr="000D03B4">
              <w:rPr>
                <w:rFonts w:cs="Helvetica"/>
              </w:rPr>
              <w:t xml:space="preserve"> can support</w:t>
            </w:r>
            <w:r w:rsidR="000A0625" w:rsidRPr="000D03B4">
              <w:rPr>
                <w:rFonts w:cs="Helvetica"/>
              </w:rPr>
              <w:t xml:space="preserve"> and challenge where necessary</w:t>
            </w:r>
          </w:p>
        </w:tc>
        <w:tc>
          <w:tcPr>
            <w:tcW w:w="850" w:type="dxa"/>
          </w:tcPr>
          <w:p w14:paraId="5D8091D2" w14:textId="77777777" w:rsidR="00370553" w:rsidRPr="000D03B4" w:rsidRDefault="00370553" w:rsidP="007B56C1"/>
        </w:tc>
        <w:tc>
          <w:tcPr>
            <w:tcW w:w="4820" w:type="dxa"/>
            <w:vAlign w:val="center"/>
          </w:tcPr>
          <w:p w14:paraId="28671F0D" w14:textId="77777777" w:rsidR="00370553" w:rsidRPr="000D03B4" w:rsidRDefault="00370553" w:rsidP="007B56C1"/>
        </w:tc>
      </w:tr>
      <w:tr w:rsidR="000D03B4" w:rsidRPr="000D03B4" w14:paraId="7A247633" w14:textId="77777777" w:rsidTr="00841587">
        <w:trPr>
          <w:trHeight w:val="1611"/>
        </w:trPr>
        <w:tc>
          <w:tcPr>
            <w:tcW w:w="2235" w:type="dxa"/>
            <w:vMerge/>
          </w:tcPr>
          <w:p w14:paraId="18D97036" w14:textId="77777777" w:rsidR="00370553" w:rsidRPr="000D03B4" w:rsidRDefault="00370553" w:rsidP="007B56C1"/>
        </w:tc>
        <w:tc>
          <w:tcPr>
            <w:tcW w:w="567" w:type="dxa"/>
            <w:vMerge/>
            <w:vAlign w:val="center"/>
          </w:tcPr>
          <w:p w14:paraId="68B2759F" w14:textId="77777777" w:rsidR="00370553" w:rsidRPr="000D03B4" w:rsidRDefault="00370553" w:rsidP="002423F9">
            <w:pPr>
              <w:jc w:val="center"/>
            </w:pPr>
          </w:p>
        </w:tc>
        <w:tc>
          <w:tcPr>
            <w:tcW w:w="2835" w:type="dxa"/>
            <w:vMerge/>
            <w:vAlign w:val="center"/>
          </w:tcPr>
          <w:p w14:paraId="215742D5" w14:textId="77777777" w:rsidR="00370553" w:rsidRPr="000D03B4" w:rsidRDefault="00370553" w:rsidP="007B56C1">
            <w:pPr>
              <w:autoSpaceDE w:val="0"/>
              <w:autoSpaceDN w:val="0"/>
              <w:adjustRightInd w:val="0"/>
              <w:rPr>
                <w:rFonts w:cs="Helvetica-Bold"/>
                <w:bCs/>
              </w:rPr>
            </w:pPr>
          </w:p>
        </w:tc>
        <w:tc>
          <w:tcPr>
            <w:tcW w:w="4536" w:type="dxa"/>
            <w:shd w:val="clear" w:color="auto" w:fill="FFFFFF" w:themeFill="background1"/>
          </w:tcPr>
          <w:p w14:paraId="2BABB8B3" w14:textId="77777777" w:rsidR="00370553" w:rsidRPr="000D03B4" w:rsidRDefault="00370553" w:rsidP="00841587">
            <w:pPr>
              <w:autoSpaceDE w:val="0"/>
              <w:autoSpaceDN w:val="0"/>
              <w:adjustRightInd w:val="0"/>
              <w:rPr>
                <w:rFonts w:cs="Helvetica"/>
              </w:rPr>
            </w:pPr>
            <w:r w:rsidRPr="000D03B4">
              <w:rPr>
                <w:rFonts w:cs="Helvetica"/>
              </w:rPr>
              <w:t>Progress towards meeting targets is reviewed regularly so that PEP completion is part of a cycle of planning that responds to t</w:t>
            </w:r>
            <w:r w:rsidR="007F01D2" w:rsidRPr="000D03B4">
              <w:rPr>
                <w:rFonts w:cs="Helvetica"/>
              </w:rPr>
              <w:t>he changing needs of the child and their achievement</w:t>
            </w:r>
          </w:p>
        </w:tc>
        <w:tc>
          <w:tcPr>
            <w:tcW w:w="850" w:type="dxa"/>
          </w:tcPr>
          <w:p w14:paraId="75D98444" w14:textId="77777777" w:rsidR="00370553" w:rsidRPr="000D03B4" w:rsidRDefault="00370553" w:rsidP="007B56C1"/>
        </w:tc>
        <w:tc>
          <w:tcPr>
            <w:tcW w:w="4820" w:type="dxa"/>
            <w:vAlign w:val="center"/>
          </w:tcPr>
          <w:p w14:paraId="34B40B5B" w14:textId="77777777" w:rsidR="00370553" w:rsidRPr="000D03B4" w:rsidRDefault="00370553" w:rsidP="007B56C1"/>
        </w:tc>
      </w:tr>
      <w:tr w:rsidR="000D03B4" w:rsidRPr="000D03B4" w14:paraId="324F80EE" w14:textId="77777777" w:rsidTr="0063103B">
        <w:trPr>
          <w:cantSplit/>
          <w:trHeight w:val="1214"/>
        </w:trPr>
        <w:tc>
          <w:tcPr>
            <w:tcW w:w="2235" w:type="dxa"/>
            <w:vMerge/>
            <w:tcBorders>
              <w:bottom w:val="nil"/>
            </w:tcBorders>
          </w:tcPr>
          <w:p w14:paraId="63D7820E" w14:textId="77777777" w:rsidR="00926FDE" w:rsidRPr="000D03B4" w:rsidRDefault="00926FDE" w:rsidP="007B56C1"/>
        </w:tc>
        <w:tc>
          <w:tcPr>
            <w:tcW w:w="567" w:type="dxa"/>
            <w:tcBorders>
              <w:bottom w:val="nil"/>
            </w:tcBorders>
            <w:vAlign w:val="center"/>
          </w:tcPr>
          <w:p w14:paraId="5DA532EB" w14:textId="201DD8CD" w:rsidR="00926FDE" w:rsidRPr="000D03B4" w:rsidRDefault="00926FDE" w:rsidP="002423F9">
            <w:pPr>
              <w:jc w:val="center"/>
            </w:pPr>
            <w:r w:rsidRPr="00135DCF">
              <w:rPr>
                <w:sz w:val="18"/>
                <w:szCs w:val="18"/>
              </w:rPr>
              <w:t>3.</w:t>
            </w:r>
            <w:r w:rsidR="00135DCF" w:rsidRPr="00135DCF">
              <w:rPr>
                <w:sz w:val="18"/>
                <w:szCs w:val="18"/>
              </w:rPr>
              <w:t>11</w:t>
            </w:r>
          </w:p>
        </w:tc>
        <w:tc>
          <w:tcPr>
            <w:tcW w:w="2835" w:type="dxa"/>
            <w:vMerge w:val="restart"/>
            <w:vAlign w:val="center"/>
          </w:tcPr>
          <w:p w14:paraId="259F476D" w14:textId="2852EE95" w:rsidR="00926FDE" w:rsidRPr="000D03B4" w:rsidRDefault="00926FDE" w:rsidP="00067FF5">
            <w:pPr>
              <w:autoSpaceDE w:val="0"/>
              <w:autoSpaceDN w:val="0"/>
              <w:adjustRightInd w:val="0"/>
              <w:rPr>
                <w:rFonts w:cs="Helvetica"/>
              </w:rPr>
            </w:pPr>
            <w:r w:rsidRPr="00D87764">
              <w:rPr>
                <w:rFonts w:cs="Helvetica"/>
              </w:rPr>
              <w:t xml:space="preserve">Pupil Premium Plus (PP+) provides support beyond that which a school </w:t>
            </w:r>
            <w:r w:rsidRPr="00623888">
              <w:rPr>
                <w:rFonts w:cs="Helvetica"/>
                <w:b/>
                <w:bCs/>
              </w:rPr>
              <w:t>would normally be able to meet from within its delegated budget</w:t>
            </w:r>
            <w:r w:rsidRPr="00D87764">
              <w:rPr>
                <w:rFonts w:cs="Helvetica"/>
              </w:rPr>
              <w:t xml:space="preserve"> to enable good progress for C</w:t>
            </w:r>
            <w:r w:rsidR="00D87764">
              <w:rPr>
                <w:rFonts w:cs="Helvetica"/>
              </w:rPr>
              <w:t>LA</w:t>
            </w:r>
            <w:r w:rsidR="002B400F" w:rsidRPr="00D87764">
              <w:rPr>
                <w:rFonts w:cs="Helvetica"/>
              </w:rPr>
              <w:t xml:space="preserve"> and </w:t>
            </w:r>
            <w:r w:rsidR="00044A67">
              <w:rPr>
                <w:rFonts w:cs="Helvetica"/>
              </w:rPr>
              <w:t>PLAC</w:t>
            </w:r>
          </w:p>
        </w:tc>
        <w:tc>
          <w:tcPr>
            <w:tcW w:w="4536" w:type="dxa"/>
            <w:shd w:val="clear" w:color="auto" w:fill="FFFFFF" w:themeFill="background1"/>
            <w:vAlign w:val="center"/>
          </w:tcPr>
          <w:p w14:paraId="6A83E335" w14:textId="2412B76C" w:rsidR="00926FDE" w:rsidRPr="00D87764" w:rsidRDefault="00926FDE" w:rsidP="00926FDE">
            <w:pPr>
              <w:autoSpaceDE w:val="0"/>
              <w:autoSpaceDN w:val="0"/>
              <w:adjustRightInd w:val="0"/>
              <w:rPr>
                <w:rFonts w:cs="Helvetica"/>
              </w:rPr>
            </w:pPr>
            <w:r w:rsidRPr="00D87764">
              <w:rPr>
                <w:rFonts w:cs="Helvetica"/>
              </w:rPr>
              <w:t>The PP+ budget is managed by the DT and is held accountable by Governors to ensure it has an impact on the attainment and progress of C</w:t>
            </w:r>
            <w:r w:rsidR="00D87764" w:rsidRPr="00D87764">
              <w:rPr>
                <w:rFonts w:cs="Helvetica"/>
              </w:rPr>
              <w:t>LA</w:t>
            </w:r>
            <w:r w:rsidR="00C72EFF" w:rsidRPr="00D87764">
              <w:t xml:space="preserve"> and </w:t>
            </w:r>
            <w:r w:rsidR="00044A67">
              <w:t>PLAC</w:t>
            </w:r>
            <w:r w:rsidRPr="00D87764">
              <w:rPr>
                <w:rFonts w:cs="Helvetica"/>
              </w:rPr>
              <w:t xml:space="preserve">. </w:t>
            </w:r>
          </w:p>
        </w:tc>
        <w:tc>
          <w:tcPr>
            <w:tcW w:w="850" w:type="dxa"/>
          </w:tcPr>
          <w:p w14:paraId="60B05473" w14:textId="77777777" w:rsidR="00926FDE" w:rsidRPr="000D03B4" w:rsidRDefault="00926FDE" w:rsidP="007B56C1"/>
        </w:tc>
        <w:tc>
          <w:tcPr>
            <w:tcW w:w="4820" w:type="dxa"/>
            <w:vAlign w:val="center"/>
          </w:tcPr>
          <w:p w14:paraId="67A4A4B4" w14:textId="77777777" w:rsidR="00926FDE" w:rsidRPr="000D03B4" w:rsidRDefault="00926FDE" w:rsidP="007B56C1"/>
        </w:tc>
      </w:tr>
      <w:tr w:rsidR="000D03B4" w:rsidRPr="000D03B4" w14:paraId="1DCF8ADF" w14:textId="77777777" w:rsidTr="0063103B">
        <w:trPr>
          <w:cantSplit/>
          <w:trHeight w:val="1214"/>
        </w:trPr>
        <w:tc>
          <w:tcPr>
            <w:tcW w:w="2235" w:type="dxa"/>
            <w:tcBorders>
              <w:top w:val="nil"/>
              <w:bottom w:val="nil"/>
            </w:tcBorders>
          </w:tcPr>
          <w:p w14:paraId="2F1207BF" w14:textId="77777777" w:rsidR="001446F9" w:rsidRPr="000D03B4" w:rsidRDefault="001446F9" w:rsidP="007B56C1"/>
        </w:tc>
        <w:tc>
          <w:tcPr>
            <w:tcW w:w="567" w:type="dxa"/>
            <w:tcBorders>
              <w:top w:val="nil"/>
              <w:bottom w:val="nil"/>
            </w:tcBorders>
            <w:vAlign w:val="center"/>
          </w:tcPr>
          <w:p w14:paraId="61C009B2" w14:textId="77777777" w:rsidR="001446F9" w:rsidRPr="000D03B4" w:rsidRDefault="001446F9" w:rsidP="002423F9">
            <w:pPr>
              <w:jc w:val="center"/>
            </w:pPr>
          </w:p>
        </w:tc>
        <w:tc>
          <w:tcPr>
            <w:tcW w:w="2835" w:type="dxa"/>
            <w:vMerge/>
            <w:vAlign w:val="center"/>
          </w:tcPr>
          <w:p w14:paraId="1F40CD4E" w14:textId="77777777" w:rsidR="001446F9" w:rsidRPr="000D03B4" w:rsidRDefault="001446F9" w:rsidP="00067FF5">
            <w:pPr>
              <w:autoSpaceDE w:val="0"/>
              <w:autoSpaceDN w:val="0"/>
              <w:adjustRightInd w:val="0"/>
              <w:rPr>
                <w:rFonts w:cs="Helvetica"/>
              </w:rPr>
            </w:pPr>
          </w:p>
        </w:tc>
        <w:tc>
          <w:tcPr>
            <w:tcW w:w="4536" w:type="dxa"/>
            <w:shd w:val="clear" w:color="auto" w:fill="FFFFFF" w:themeFill="background1"/>
            <w:vAlign w:val="center"/>
          </w:tcPr>
          <w:p w14:paraId="1410E26F" w14:textId="6FE9E824" w:rsidR="001446F9" w:rsidRPr="00D87764" w:rsidRDefault="001446F9" w:rsidP="00926FDE">
            <w:pPr>
              <w:autoSpaceDE w:val="0"/>
              <w:autoSpaceDN w:val="0"/>
              <w:adjustRightInd w:val="0"/>
              <w:rPr>
                <w:rFonts w:cs="Helvetica"/>
              </w:rPr>
            </w:pPr>
            <w:r w:rsidRPr="00D87764">
              <w:rPr>
                <w:rFonts w:cs="Helvetica"/>
              </w:rPr>
              <w:t xml:space="preserve">Across the last 3 years the PP+ budget has positively impacted on the academic outcomes, social and emotional well-being of </w:t>
            </w:r>
            <w:r w:rsidR="00D87764">
              <w:rPr>
                <w:rFonts w:cs="Helvetica"/>
              </w:rPr>
              <w:t>CLA</w:t>
            </w:r>
            <w:r w:rsidR="00C72EFF" w:rsidRPr="00D87764">
              <w:t xml:space="preserve"> and </w:t>
            </w:r>
            <w:r w:rsidR="00044A67">
              <w:t>PLAC</w:t>
            </w:r>
            <w:r w:rsidRPr="00D87764">
              <w:rPr>
                <w:rFonts w:cs="Helvetica"/>
              </w:rPr>
              <w:t>.</w:t>
            </w:r>
          </w:p>
        </w:tc>
        <w:tc>
          <w:tcPr>
            <w:tcW w:w="850" w:type="dxa"/>
          </w:tcPr>
          <w:p w14:paraId="66CB7F88" w14:textId="77777777" w:rsidR="001446F9" w:rsidRPr="000D03B4" w:rsidRDefault="001446F9" w:rsidP="007B56C1"/>
        </w:tc>
        <w:tc>
          <w:tcPr>
            <w:tcW w:w="4820" w:type="dxa"/>
            <w:vAlign w:val="center"/>
          </w:tcPr>
          <w:p w14:paraId="27E881FD" w14:textId="77777777" w:rsidR="001446F9" w:rsidRPr="000D03B4" w:rsidRDefault="001446F9" w:rsidP="007B56C1"/>
        </w:tc>
      </w:tr>
      <w:tr w:rsidR="000D03B4" w:rsidRPr="000D03B4" w14:paraId="60B25F9C" w14:textId="77777777" w:rsidTr="00AE64BA">
        <w:trPr>
          <w:cantSplit/>
          <w:trHeight w:val="1214"/>
        </w:trPr>
        <w:tc>
          <w:tcPr>
            <w:tcW w:w="2235" w:type="dxa"/>
            <w:tcBorders>
              <w:top w:val="nil"/>
            </w:tcBorders>
          </w:tcPr>
          <w:p w14:paraId="3E0F5D2F" w14:textId="77777777" w:rsidR="00926FDE" w:rsidRPr="000D03B4" w:rsidRDefault="00926FDE" w:rsidP="007B56C1"/>
        </w:tc>
        <w:tc>
          <w:tcPr>
            <w:tcW w:w="567" w:type="dxa"/>
            <w:tcBorders>
              <w:top w:val="nil"/>
            </w:tcBorders>
            <w:vAlign w:val="center"/>
          </w:tcPr>
          <w:p w14:paraId="6E76BB8C" w14:textId="77777777" w:rsidR="00926FDE" w:rsidRPr="000D03B4" w:rsidRDefault="00926FDE" w:rsidP="002423F9">
            <w:pPr>
              <w:jc w:val="center"/>
            </w:pPr>
          </w:p>
        </w:tc>
        <w:tc>
          <w:tcPr>
            <w:tcW w:w="2835" w:type="dxa"/>
            <w:vMerge/>
            <w:tcBorders>
              <w:bottom w:val="single" w:sz="4" w:space="0" w:color="auto"/>
            </w:tcBorders>
            <w:vAlign w:val="center"/>
          </w:tcPr>
          <w:p w14:paraId="5C05E424" w14:textId="77777777" w:rsidR="00926FDE" w:rsidRPr="000D03B4" w:rsidRDefault="00926FDE" w:rsidP="00067FF5">
            <w:pPr>
              <w:autoSpaceDE w:val="0"/>
              <w:autoSpaceDN w:val="0"/>
              <w:adjustRightInd w:val="0"/>
              <w:rPr>
                <w:rFonts w:cs="Helvetica"/>
              </w:rPr>
            </w:pPr>
          </w:p>
        </w:tc>
        <w:tc>
          <w:tcPr>
            <w:tcW w:w="4536" w:type="dxa"/>
            <w:shd w:val="clear" w:color="auto" w:fill="FFFFFF" w:themeFill="background1"/>
            <w:vAlign w:val="center"/>
          </w:tcPr>
          <w:p w14:paraId="690E23B3" w14:textId="46C56091" w:rsidR="00926FDE" w:rsidRPr="00D87764" w:rsidRDefault="000C2766" w:rsidP="000C2766">
            <w:pPr>
              <w:autoSpaceDE w:val="0"/>
              <w:autoSpaceDN w:val="0"/>
              <w:adjustRightInd w:val="0"/>
              <w:rPr>
                <w:rFonts w:cs="Helvetica"/>
              </w:rPr>
            </w:pPr>
            <w:r w:rsidRPr="00D87764">
              <w:rPr>
                <w:rFonts w:cs="Helvetica"/>
              </w:rPr>
              <w:t>PP+ impact r</w:t>
            </w:r>
            <w:r w:rsidR="00926FDE" w:rsidRPr="00D87764">
              <w:rPr>
                <w:rFonts w:cs="Helvetica"/>
              </w:rPr>
              <w:t>epo</w:t>
            </w:r>
            <w:r w:rsidRPr="00D87764">
              <w:rPr>
                <w:rFonts w:cs="Helvetica"/>
              </w:rPr>
              <w:t xml:space="preserve">rts are presented </w:t>
            </w:r>
            <w:r w:rsidR="00C978A4">
              <w:rPr>
                <w:rFonts w:cs="Helvetica"/>
              </w:rPr>
              <w:t>following each PEP meeting</w:t>
            </w:r>
            <w:r w:rsidR="00926FDE" w:rsidRPr="00D87764">
              <w:rPr>
                <w:rFonts w:cs="Helvetica"/>
              </w:rPr>
              <w:t xml:space="preserve"> to Senior Leaders, Governors and the Virtual Head who provide appropriate challenge in order to ensure improved quantitative and qualitative outcomes for C</w:t>
            </w:r>
            <w:r w:rsidR="00D87764">
              <w:rPr>
                <w:rFonts w:cs="Helvetica"/>
              </w:rPr>
              <w:t>LA</w:t>
            </w:r>
            <w:r w:rsidR="00C72EFF" w:rsidRPr="00D87764">
              <w:t xml:space="preserve"> and </w:t>
            </w:r>
            <w:r w:rsidR="00044A67">
              <w:t>PLAC</w:t>
            </w:r>
          </w:p>
        </w:tc>
        <w:tc>
          <w:tcPr>
            <w:tcW w:w="850" w:type="dxa"/>
          </w:tcPr>
          <w:p w14:paraId="5E7C7613" w14:textId="77777777" w:rsidR="00926FDE" w:rsidRPr="000D03B4" w:rsidRDefault="00926FDE" w:rsidP="007B56C1"/>
        </w:tc>
        <w:tc>
          <w:tcPr>
            <w:tcW w:w="4820" w:type="dxa"/>
            <w:vAlign w:val="center"/>
          </w:tcPr>
          <w:p w14:paraId="67CA8DE4" w14:textId="77777777" w:rsidR="00926FDE" w:rsidRPr="000D03B4" w:rsidRDefault="00926FDE" w:rsidP="007B56C1"/>
        </w:tc>
      </w:tr>
      <w:tr w:rsidR="000D03B4" w:rsidRPr="000D03B4" w14:paraId="274DCC89" w14:textId="77777777" w:rsidTr="00AE64BA">
        <w:trPr>
          <w:trHeight w:val="1727"/>
        </w:trPr>
        <w:tc>
          <w:tcPr>
            <w:tcW w:w="2802" w:type="dxa"/>
            <w:gridSpan w:val="2"/>
            <w:tcBorders>
              <w:bottom w:val="single" w:sz="18" w:space="0" w:color="auto"/>
              <w:right w:val="nil"/>
            </w:tcBorders>
            <w:vAlign w:val="center"/>
          </w:tcPr>
          <w:p w14:paraId="360AC036" w14:textId="111A56B6" w:rsidR="00370553" w:rsidRPr="000D03B4" w:rsidRDefault="007E0C0A" w:rsidP="002423F9">
            <w:pPr>
              <w:jc w:val="right"/>
              <w:rPr>
                <w:b/>
                <w:sz w:val="24"/>
              </w:rPr>
            </w:pPr>
            <w:r w:rsidRPr="000D03B4">
              <w:rPr>
                <w:b/>
                <w:noProof/>
                <w:sz w:val="24"/>
                <w:lang w:eastAsia="en-GB"/>
              </w:rPr>
              <mc:AlternateContent>
                <mc:Choice Requires="wps">
                  <w:drawing>
                    <wp:inline distT="0" distB="0" distL="0" distR="0" wp14:anchorId="39ECA820" wp14:editId="49F4D14F">
                      <wp:extent cx="2369820" cy="895350"/>
                      <wp:effectExtent l="0" t="0" r="11430" b="1905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95350"/>
                              </a:xfrm>
                              <a:prstGeom prst="rect">
                                <a:avLst/>
                              </a:prstGeom>
                              <a:solidFill>
                                <a:srgbClr val="FFFFFF"/>
                              </a:solidFill>
                              <a:ln w="9525">
                                <a:solidFill>
                                  <a:srgbClr val="000000"/>
                                </a:solidFill>
                                <a:miter lim="800000"/>
                                <a:headEnd/>
                                <a:tailEnd/>
                              </a:ln>
                            </wps:spPr>
                            <wps:txbx>
                              <w:txbxContent>
                                <w:p w14:paraId="3756B47D" w14:textId="77777777" w:rsidR="007E0C0A" w:rsidRDefault="007E0C0A" w:rsidP="007E0C0A">
                                  <w:pPr>
                                    <w:spacing w:line="240" w:lineRule="auto"/>
                                  </w:pPr>
                                  <w:r w:rsidRPr="003D02A2">
                                    <w:rPr>
                                      <w:u w:val="single"/>
                                    </w:rPr>
                                    <w:t>JUDGEMENT;</w:t>
                                  </w:r>
                                  <w:r>
                                    <w:t xml:space="preserve"> </w:t>
                                  </w:r>
                                  <w:r w:rsidRPr="003D02A2">
                                    <w:rPr>
                                      <w:b/>
                                    </w:rPr>
                                    <w:t>(Tick as Appropriate)</w:t>
                                  </w:r>
                                </w:p>
                                <w:p w14:paraId="1456DF1A" w14:textId="77777777" w:rsidR="007E0C0A" w:rsidRDefault="007E0C0A" w:rsidP="007E0C0A">
                                  <w:pPr>
                                    <w:spacing w:line="240" w:lineRule="auto"/>
                                    <w:rPr>
                                      <w:b/>
                                    </w:rPr>
                                  </w:pPr>
                                  <w:r w:rsidRPr="009074AF">
                                    <w:rPr>
                                      <w:b/>
                                    </w:rPr>
                                    <w:t>Ineffective /</w:t>
                                  </w:r>
                                  <w:r w:rsidRPr="009074AF">
                                    <w:t xml:space="preserve"> </w:t>
                                  </w:r>
                                  <w:r w:rsidRPr="009074AF">
                                    <w:rPr>
                                      <w:b/>
                                    </w:rPr>
                                    <w:t>Developing</w:t>
                                  </w:r>
                                  <w:r w:rsidRPr="009074AF">
                                    <w:t xml:space="preserve"> </w:t>
                                  </w:r>
                                  <w:r w:rsidRPr="009074AF">
                                    <w:rPr>
                                      <w:b/>
                                    </w:rPr>
                                    <w:t>/</w:t>
                                  </w:r>
                                  <w:r w:rsidRPr="009074AF">
                                    <w:t xml:space="preserve"> </w:t>
                                  </w:r>
                                  <w:r w:rsidRPr="009074AF">
                                    <w:rPr>
                                      <w:b/>
                                    </w:rPr>
                                    <w:t>Effective</w:t>
                                  </w:r>
                                </w:p>
                                <w:p w14:paraId="63B9AB0E" w14:textId="793F190A" w:rsidR="007E0C0A" w:rsidRPr="009074AF" w:rsidRDefault="007E0C0A" w:rsidP="007E0C0A">
                                  <w:pPr>
                                    <w:spacing w:line="240" w:lineRule="auto"/>
                                    <w:ind w:left="360"/>
                                  </w:pPr>
                                  <w:r w:rsidRPr="00D10508">
                                    <w:rPr>
                                      <w:noProof/>
                                    </w:rPr>
                                    <w:drawing>
                                      <wp:inline distT="0" distB="0" distL="0" distR="0" wp14:anchorId="5B03AED3" wp14:editId="47D0A43E">
                                        <wp:extent cx="180975" cy="180975"/>
                                        <wp:effectExtent l="0" t="0" r="9525" b="952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9074AF">
                                    <w:rPr>
                                      <w:noProof/>
                                    </w:rPr>
                                    <w:drawing>
                                      <wp:inline distT="0" distB="0" distL="0" distR="0" wp14:anchorId="1F50C316" wp14:editId="2A39BCC9">
                                        <wp:extent cx="180975" cy="180975"/>
                                        <wp:effectExtent l="0" t="0" r="9525" b="952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9074AF">
                                    <w:rPr>
                                      <w:noProof/>
                                    </w:rPr>
                                    <w:drawing>
                                      <wp:inline distT="0" distB="0" distL="0" distR="0" wp14:anchorId="07027EE9" wp14:editId="4D3357A9">
                                        <wp:extent cx="180975" cy="180975"/>
                                        <wp:effectExtent l="0" t="0" r="9525" b="9525"/>
                                        <wp:docPr id="30" name="Picture 30"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39ECA820" id="_x0000_s1028" type="#_x0000_t202" style="width:186.6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">
                      <v:textbox>
                        <w:txbxContent>
                          <w:p w14:paraId="3756B47D" w14:textId="77777777" w:rsidR="007E0C0A" w:rsidRDefault="007E0C0A" w:rsidP="007E0C0A">
                            <w:pPr>
                              <w:spacing w:line="240" w:lineRule="auto"/>
                            </w:pPr>
                            <w:r w:rsidRPr="003D02A2">
                              <w:rPr>
                                <w:u w:val="single"/>
                              </w:rPr>
                              <w:t>JUDGEMENT;</w:t>
                            </w:r>
                            <w:r>
                              <w:t xml:space="preserve"> </w:t>
                            </w:r>
                            <w:r w:rsidRPr="003D02A2">
                              <w:rPr>
                                <w:b/>
                              </w:rPr>
                              <w:t>(Tick as Appropriate)</w:t>
                            </w:r>
                          </w:p>
                          <w:p w14:paraId="1456DF1A" w14:textId="77777777" w:rsidR="007E0C0A" w:rsidRDefault="007E0C0A" w:rsidP="007E0C0A">
                            <w:pPr>
                              <w:spacing w:line="240" w:lineRule="auto"/>
                              <w:rPr>
                                <w:b/>
                              </w:rPr>
                            </w:pPr>
                            <w:r w:rsidRPr="009074AF">
                              <w:rPr>
                                <w:b/>
                              </w:rPr>
                              <w:t>Ineffective /</w:t>
                            </w:r>
                            <w:r w:rsidRPr="009074AF">
                              <w:t xml:space="preserve"> </w:t>
                            </w:r>
                            <w:r w:rsidRPr="009074AF">
                              <w:rPr>
                                <w:b/>
                              </w:rPr>
                              <w:t>Developing</w:t>
                            </w:r>
                            <w:r w:rsidRPr="009074AF">
                              <w:t xml:space="preserve"> </w:t>
                            </w:r>
                            <w:r w:rsidRPr="009074AF">
                              <w:rPr>
                                <w:b/>
                              </w:rPr>
                              <w:t>/</w:t>
                            </w:r>
                            <w:r w:rsidRPr="009074AF">
                              <w:t xml:space="preserve"> </w:t>
                            </w:r>
                            <w:r w:rsidRPr="009074AF">
                              <w:rPr>
                                <w:b/>
                              </w:rPr>
                              <w:t>Effective</w:t>
                            </w:r>
                          </w:p>
                          <w:p w14:paraId="63B9AB0E" w14:textId="793F190A" w:rsidR="007E0C0A" w:rsidRPr="009074AF" w:rsidRDefault="007E0C0A" w:rsidP="007E0C0A">
                            <w:pPr>
                              <w:spacing w:line="240" w:lineRule="auto"/>
                              <w:ind w:left="360"/>
                            </w:pPr>
                            <w:r w:rsidRPr="00D10508">
                              <w:rPr>
                                <w:noProof/>
                              </w:rPr>
                              <w:drawing>
                                <wp:inline distT="0" distB="0" distL="0" distR="0" wp14:anchorId="5B03AED3" wp14:editId="47D0A43E">
                                  <wp:extent cx="180975" cy="180975"/>
                                  <wp:effectExtent l="0" t="0" r="9525" b="952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9074AF">
                              <w:rPr>
                                <w:noProof/>
                              </w:rPr>
                              <w:drawing>
                                <wp:inline distT="0" distB="0" distL="0" distR="0" wp14:anchorId="1F50C316" wp14:editId="2A39BCC9">
                                  <wp:extent cx="180975" cy="180975"/>
                                  <wp:effectExtent l="0" t="0" r="9525" b="952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9074AF">
                              <w:rPr>
                                <w:noProof/>
                              </w:rPr>
                              <w:drawing>
                                <wp:inline distT="0" distB="0" distL="0" distR="0" wp14:anchorId="07027EE9" wp14:editId="4D3357A9">
                                  <wp:extent cx="180975" cy="180975"/>
                                  <wp:effectExtent l="0" t="0" r="9525" b="9525"/>
                                  <wp:docPr id="30" name="Picture 30"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xbxContent>
                      </v:textbox>
                      <w10:anchorlock/>
                    </v:shape>
                  </w:pict>
                </mc:Fallback>
              </mc:AlternateContent>
            </w:r>
          </w:p>
        </w:tc>
        <w:tc>
          <w:tcPr>
            <w:tcW w:w="2835" w:type="dxa"/>
            <w:tcBorders>
              <w:left w:val="nil"/>
              <w:bottom w:val="single" w:sz="18" w:space="0" w:color="auto"/>
            </w:tcBorders>
            <w:vAlign w:val="center"/>
          </w:tcPr>
          <w:p w14:paraId="39D704EE" w14:textId="0F90D224" w:rsidR="00370553" w:rsidRPr="000D03B4" w:rsidRDefault="00370553" w:rsidP="002054A4">
            <w:pPr>
              <w:jc w:val="center"/>
              <w:rPr>
                <w:b/>
                <w:sz w:val="24"/>
              </w:rPr>
            </w:pPr>
          </w:p>
        </w:tc>
        <w:tc>
          <w:tcPr>
            <w:tcW w:w="4536" w:type="dxa"/>
            <w:tcBorders>
              <w:bottom w:val="single" w:sz="18" w:space="0" w:color="auto"/>
            </w:tcBorders>
            <w:shd w:val="clear" w:color="auto" w:fill="FFFFFF" w:themeFill="background1"/>
            <w:vAlign w:val="center"/>
          </w:tcPr>
          <w:p w14:paraId="08E503EB" w14:textId="184ED746" w:rsidR="00370553" w:rsidRPr="007E0C0A" w:rsidRDefault="00370553" w:rsidP="00A44E88">
            <w:pPr>
              <w:jc w:val="center"/>
              <w:rPr>
                <w:sz w:val="24"/>
              </w:rPr>
            </w:pPr>
          </w:p>
        </w:tc>
        <w:tc>
          <w:tcPr>
            <w:tcW w:w="850" w:type="dxa"/>
            <w:tcBorders>
              <w:bottom w:val="single" w:sz="18" w:space="0" w:color="auto"/>
            </w:tcBorders>
          </w:tcPr>
          <w:p w14:paraId="54D3FF99" w14:textId="71931F0D" w:rsidR="00370553" w:rsidRPr="000D03B4" w:rsidRDefault="00370553" w:rsidP="00A44E88">
            <w:pPr>
              <w:jc w:val="center"/>
              <w:rPr>
                <w:b/>
                <w:sz w:val="24"/>
              </w:rPr>
            </w:pPr>
          </w:p>
        </w:tc>
        <w:tc>
          <w:tcPr>
            <w:tcW w:w="4820" w:type="dxa"/>
            <w:tcBorders>
              <w:bottom w:val="single" w:sz="18" w:space="0" w:color="auto"/>
            </w:tcBorders>
            <w:vAlign w:val="center"/>
          </w:tcPr>
          <w:p w14:paraId="64017762" w14:textId="437C42C5" w:rsidR="00370553" w:rsidRPr="000D03B4" w:rsidRDefault="00370553" w:rsidP="00A44E88">
            <w:pPr>
              <w:jc w:val="center"/>
              <w:rPr>
                <w:b/>
                <w:sz w:val="24"/>
              </w:rPr>
            </w:pPr>
          </w:p>
        </w:tc>
      </w:tr>
    </w:tbl>
    <w:p w14:paraId="6EAC66C1" w14:textId="77777777" w:rsidR="00841587" w:rsidRPr="000D03B4" w:rsidRDefault="00841587">
      <w:r w:rsidRPr="000D03B4">
        <w:br w:type="page"/>
      </w:r>
    </w:p>
    <w:tbl>
      <w:tblPr>
        <w:tblStyle w:val="TableGrid"/>
        <w:tblW w:w="0" w:type="auto"/>
        <w:tblLayout w:type="fixed"/>
        <w:tblLook w:val="04A0" w:firstRow="1" w:lastRow="0" w:firstColumn="1" w:lastColumn="0" w:noHBand="0" w:noVBand="1"/>
      </w:tblPr>
      <w:tblGrid>
        <w:gridCol w:w="2235"/>
        <w:gridCol w:w="708"/>
        <w:gridCol w:w="2694"/>
        <w:gridCol w:w="4536"/>
        <w:gridCol w:w="850"/>
        <w:gridCol w:w="4820"/>
      </w:tblGrid>
      <w:tr w:rsidR="000D03B4" w:rsidRPr="000D03B4" w14:paraId="4D92DC90" w14:textId="77777777" w:rsidTr="00DD5331">
        <w:tc>
          <w:tcPr>
            <w:tcW w:w="2235" w:type="dxa"/>
            <w:tcBorders>
              <w:bottom w:val="single" w:sz="4" w:space="0" w:color="auto"/>
            </w:tcBorders>
            <w:shd w:val="clear" w:color="auto" w:fill="8DB3E2" w:themeFill="text2" w:themeFillTint="66"/>
          </w:tcPr>
          <w:p w14:paraId="66EEE2C9" w14:textId="77777777" w:rsidR="00370553" w:rsidRPr="000D03B4" w:rsidRDefault="00370553" w:rsidP="007B56C1">
            <w:pPr>
              <w:pStyle w:val="ListParagraph"/>
              <w:numPr>
                <w:ilvl w:val="0"/>
                <w:numId w:val="9"/>
              </w:numPr>
              <w:ind w:left="357" w:hanging="357"/>
              <w:rPr>
                <w:b/>
                <w:sz w:val="24"/>
              </w:rPr>
            </w:pPr>
            <w:r w:rsidRPr="000D03B4">
              <w:lastRenderedPageBreak/>
              <w:br w:type="page"/>
            </w:r>
            <w:r w:rsidRPr="000D03B4">
              <w:rPr>
                <w:b/>
                <w:sz w:val="24"/>
              </w:rPr>
              <w:t xml:space="preserve">Effectiveness of leadership and management  </w:t>
            </w:r>
          </w:p>
        </w:tc>
        <w:tc>
          <w:tcPr>
            <w:tcW w:w="708" w:type="dxa"/>
            <w:shd w:val="clear" w:color="auto" w:fill="8DB3E2" w:themeFill="text2" w:themeFillTint="66"/>
            <w:vAlign w:val="center"/>
          </w:tcPr>
          <w:p w14:paraId="757F2FC7" w14:textId="77777777" w:rsidR="00370553" w:rsidRPr="000D03B4" w:rsidRDefault="00370553" w:rsidP="002423F9">
            <w:pPr>
              <w:jc w:val="center"/>
              <w:rPr>
                <w:b/>
                <w:sz w:val="24"/>
              </w:rPr>
            </w:pPr>
          </w:p>
        </w:tc>
        <w:tc>
          <w:tcPr>
            <w:tcW w:w="2694" w:type="dxa"/>
            <w:shd w:val="clear" w:color="auto" w:fill="8DB3E2" w:themeFill="text2" w:themeFillTint="66"/>
            <w:vAlign w:val="center"/>
          </w:tcPr>
          <w:p w14:paraId="2B58E1AD" w14:textId="77777777" w:rsidR="00370553" w:rsidRPr="000D03B4" w:rsidRDefault="003167A8" w:rsidP="00982A91">
            <w:pPr>
              <w:rPr>
                <w:b/>
                <w:sz w:val="24"/>
              </w:rPr>
            </w:pPr>
            <w:r w:rsidRPr="000D03B4">
              <w:rPr>
                <w:b/>
                <w:sz w:val="24"/>
              </w:rPr>
              <w:t>Expectation of Schools</w:t>
            </w:r>
          </w:p>
        </w:tc>
        <w:tc>
          <w:tcPr>
            <w:tcW w:w="4536" w:type="dxa"/>
            <w:shd w:val="clear" w:color="auto" w:fill="8DB3E2" w:themeFill="text2" w:themeFillTint="66"/>
            <w:vAlign w:val="center"/>
          </w:tcPr>
          <w:p w14:paraId="0BD67168" w14:textId="77777777" w:rsidR="00370553" w:rsidRPr="000D03B4" w:rsidRDefault="00370553" w:rsidP="00982A91">
            <w:pPr>
              <w:rPr>
                <w:b/>
                <w:sz w:val="24"/>
              </w:rPr>
            </w:pPr>
            <w:r w:rsidRPr="000D03B4">
              <w:rPr>
                <w:b/>
                <w:sz w:val="24"/>
              </w:rPr>
              <w:t>Indicator of Good Practice</w:t>
            </w:r>
          </w:p>
        </w:tc>
        <w:tc>
          <w:tcPr>
            <w:tcW w:w="850" w:type="dxa"/>
            <w:shd w:val="clear" w:color="auto" w:fill="8DB3E2" w:themeFill="text2" w:themeFillTint="66"/>
            <w:vAlign w:val="center"/>
          </w:tcPr>
          <w:p w14:paraId="3CC9682A" w14:textId="77777777" w:rsidR="00370553" w:rsidRPr="000D03B4" w:rsidRDefault="00701873" w:rsidP="00701873">
            <w:pPr>
              <w:jc w:val="center"/>
              <w:rPr>
                <w:b/>
                <w:sz w:val="24"/>
              </w:rPr>
            </w:pPr>
            <w:r w:rsidRPr="000D03B4">
              <w:rPr>
                <w:b/>
                <w:sz w:val="24"/>
              </w:rPr>
              <w:t>RAG</w:t>
            </w:r>
          </w:p>
        </w:tc>
        <w:tc>
          <w:tcPr>
            <w:tcW w:w="4820" w:type="dxa"/>
            <w:shd w:val="clear" w:color="auto" w:fill="8DB3E2" w:themeFill="text2" w:themeFillTint="66"/>
            <w:vAlign w:val="center"/>
          </w:tcPr>
          <w:p w14:paraId="15ADF4BE" w14:textId="77777777" w:rsidR="00370553" w:rsidRPr="000D03B4" w:rsidRDefault="00370553" w:rsidP="00A35075">
            <w:pPr>
              <w:rPr>
                <w:b/>
                <w:sz w:val="24"/>
              </w:rPr>
            </w:pPr>
            <w:r w:rsidRPr="000D03B4">
              <w:rPr>
                <w:b/>
                <w:sz w:val="24"/>
              </w:rPr>
              <w:t>Evidence to support assertion</w:t>
            </w:r>
          </w:p>
        </w:tc>
      </w:tr>
      <w:tr w:rsidR="000D03B4" w:rsidRPr="000D03B4" w14:paraId="69AAE2AB" w14:textId="77777777" w:rsidTr="00C45C92">
        <w:tc>
          <w:tcPr>
            <w:tcW w:w="2235" w:type="dxa"/>
            <w:vMerge w:val="restart"/>
            <w:tcBorders>
              <w:top w:val="single" w:sz="4" w:space="0" w:color="auto"/>
            </w:tcBorders>
            <w:vAlign w:val="center"/>
          </w:tcPr>
          <w:p w14:paraId="16245B5A" w14:textId="6E0ED4EE" w:rsidR="00C45C92" w:rsidRPr="008661F3" w:rsidRDefault="00C45C92" w:rsidP="00C45C92">
            <w:pPr>
              <w:pStyle w:val="ListParagraph"/>
              <w:numPr>
                <w:ilvl w:val="0"/>
                <w:numId w:val="10"/>
              </w:numPr>
              <w:autoSpaceDE w:val="0"/>
              <w:autoSpaceDN w:val="0"/>
              <w:adjustRightInd w:val="0"/>
              <w:ind w:left="357" w:hanging="357"/>
              <w:rPr>
                <w:rFonts w:cs="Helvetica-BoldOblique"/>
                <w:b/>
                <w:bCs/>
                <w:i/>
                <w:iCs/>
              </w:rPr>
            </w:pPr>
            <w:r w:rsidRPr="008661F3">
              <w:rPr>
                <w:rFonts w:cs="Helvetica-Bold"/>
                <w:b/>
                <w:bCs/>
              </w:rPr>
              <w:t xml:space="preserve">The role of the </w:t>
            </w:r>
            <w:r w:rsidR="008366F6">
              <w:rPr>
                <w:rFonts w:cs="Helvetica-Bold"/>
                <w:b/>
                <w:bCs/>
              </w:rPr>
              <w:t xml:space="preserve">school </w:t>
            </w:r>
            <w:r w:rsidRPr="008661F3">
              <w:rPr>
                <w:rFonts w:cs="Helvetica-Bold"/>
                <w:b/>
                <w:bCs/>
              </w:rPr>
              <w:t>Governing Body or Board</w:t>
            </w:r>
          </w:p>
          <w:p w14:paraId="0BD159C6" w14:textId="77777777" w:rsidR="00C45C92" w:rsidRPr="000D03B4" w:rsidRDefault="00C45C92" w:rsidP="00C45C92">
            <w:pPr>
              <w:autoSpaceDE w:val="0"/>
              <w:autoSpaceDN w:val="0"/>
              <w:adjustRightInd w:val="0"/>
              <w:rPr>
                <w:rFonts w:cs="Helvetica"/>
              </w:rPr>
            </w:pPr>
          </w:p>
        </w:tc>
        <w:tc>
          <w:tcPr>
            <w:tcW w:w="708" w:type="dxa"/>
            <w:vMerge w:val="restart"/>
            <w:vAlign w:val="center"/>
          </w:tcPr>
          <w:p w14:paraId="796DBEBE" w14:textId="77777777" w:rsidR="00C45C92" w:rsidRPr="000D03B4" w:rsidRDefault="00C45C92" w:rsidP="002423F9">
            <w:pPr>
              <w:jc w:val="center"/>
            </w:pPr>
            <w:r w:rsidRPr="000D03B4">
              <w:t>4.1</w:t>
            </w:r>
          </w:p>
        </w:tc>
        <w:tc>
          <w:tcPr>
            <w:tcW w:w="2694" w:type="dxa"/>
            <w:vMerge w:val="restart"/>
            <w:vAlign w:val="center"/>
          </w:tcPr>
          <w:p w14:paraId="023B799C" w14:textId="77777777" w:rsidR="00C45C92" w:rsidRPr="008661F3" w:rsidRDefault="00C45C92" w:rsidP="002B400F">
            <w:pPr>
              <w:autoSpaceDE w:val="0"/>
              <w:autoSpaceDN w:val="0"/>
              <w:adjustRightInd w:val="0"/>
              <w:rPr>
                <w:rFonts w:cs="Helvetica"/>
              </w:rPr>
            </w:pPr>
            <w:r w:rsidRPr="008661F3">
              <w:rPr>
                <w:rFonts w:cs="Helvetica"/>
              </w:rPr>
              <w:t xml:space="preserve">The Governing Body fully implement their statutory duties </w:t>
            </w:r>
          </w:p>
        </w:tc>
        <w:tc>
          <w:tcPr>
            <w:tcW w:w="4536" w:type="dxa"/>
            <w:shd w:val="clear" w:color="auto" w:fill="FFFFFF" w:themeFill="background1"/>
            <w:vAlign w:val="center"/>
          </w:tcPr>
          <w:p w14:paraId="3EB50F71" w14:textId="524B101D" w:rsidR="00C45C92" w:rsidRPr="000D03B4" w:rsidRDefault="00C45C92" w:rsidP="00DD5331">
            <w:pPr>
              <w:rPr>
                <w:rFonts w:cs="Helvetica"/>
              </w:rPr>
            </w:pPr>
            <w:r w:rsidRPr="000D03B4">
              <w:rPr>
                <w:rFonts w:cs="Helvetica"/>
              </w:rPr>
              <w:t>The Governing Body has a named Governor for C</w:t>
            </w:r>
            <w:r w:rsidR="008661F3">
              <w:rPr>
                <w:rFonts w:cs="Helvetica"/>
              </w:rPr>
              <w:t>LA</w:t>
            </w:r>
            <w:r w:rsidR="00C72EFF" w:rsidRPr="000D03B4">
              <w:t xml:space="preserve"> and </w:t>
            </w:r>
            <w:r w:rsidR="00044A67">
              <w:t>PLAC</w:t>
            </w:r>
            <w:r w:rsidRPr="000D03B4">
              <w:rPr>
                <w:rFonts w:cs="Helvetica"/>
              </w:rPr>
              <w:t xml:space="preserve"> who has undertaken a breadth of relevant training to improve their understanding of the issues affecting </w:t>
            </w:r>
            <w:r w:rsidR="00002D9E">
              <w:rPr>
                <w:rFonts w:cs="Helvetica"/>
              </w:rPr>
              <w:t>CLA</w:t>
            </w:r>
            <w:r w:rsidRPr="000D03B4">
              <w:rPr>
                <w:rFonts w:cs="Helvetica"/>
              </w:rPr>
              <w:t xml:space="preserve"> </w:t>
            </w:r>
            <w:r w:rsidR="00C72EFF" w:rsidRPr="000D03B4">
              <w:t xml:space="preserve">and </w:t>
            </w:r>
            <w:r w:rsidR="00044A67">
              <w:t>PLAC</w:t>
            </w:r>
            <w:r w:rsidR="00C72EFF" w:rsidRPr="000D03B4">
              <w:rPr>
                <w:rFonts w:cs="Helvetica"/>
              </w:rPr>
              <w:t xml:space="preserve"> </w:t>
            </w:r>
            <w:r w:rsidRPr="000D03B4">
              <w:rPr>
                <w:rFonts w:cs="Helvetica"/>
              </w:rPr>
              <w:t>and ensure that they are an effective advocate for C</w:t>
            </w:r>
            <w:r w:rsidR="008661F3">
              <w:rPr>
                <w:rFonts w:cs="Helvetica"/>
              </w:rPr>
              <w:t>LA</w:t>
            </w:r>
            <w:r w:rsidR="00C72EFF" w:rsidRPr="000D03B4">
              <w:t xml:space="preserve"> and </w:t>
            </w:r>
            <w:r w:rsidR="00044A67">
              <w:t>PLAC</w:t>
            </w:r>
          </w:p>
        </w:tc>
        <w:tc>
          <w:tcPr>
            <w:tcW w:w="850" w:type="dxa"/>
          </w:tcPr>
          <w:p w14:paraId="431E3D9E" w14:textId="77777777" w:rsidR="00C45C92" w:rsidRPr="000D03B4" w:rsidRDefault="00C45C92" w:rsidP="00D166F4"/>
        </w:tc>
        <w:tc>
          <w:tcPr>
            <w:tcW w:w="4820" w:type="dxa"/>
            <w:vAlign w:val="center"/>
          </w:tcPr>
          <w:p w14:paraId="7A2E9F86" w14:textId="77777777" w:rsidR="00C45C92" w:rsidRPr="000D03B4" w:rsidRDefault="00C45C92" w:rsidP="00D166F4"/>
        </w:tc>
      </w:tr>
      <w:tr w:rsidR="000D03B4" w:rsidRPr="000D03B4" w14:paraId="17C4F63B" w14:textId="77777777" w:rsidTr="00C45C92">
        <w:trPr>
          <w:trHeight w:val="413"/>
        </w:trPr>
        <w:tc>
          <w:tcPr>
            <w:tcW w:w="2235" w:type="dxa"/>
            <w:vMerge/>
            <w:vAlign w:val="center"/>
          </w:tcPr>
          <w:p w14:paraId="5BC6B839" w14:textId="77777777" w:rsidR="00C45C92" w:rsidRPr="000D03B4" w:rsidRDefault="00C45C92" w:rsidP="00C45C92"/>
        </w:tc>
        <w:tc>
          <w:tcPr>
            <w:tcW w:w="708" w:type="dxa"/>
            <w:vMerge/>
            <w:vAlign w:val="center"/>
          </w:tcPr>
          <w:p w14:paraId="71965771" w14:textId="77777777" w:rsidR="00C45C92" w:rsidRPr="000D03B4" w:rsidRDefault="00C45C92" w:rsidP="002423F9">
            <w:pPr>
              <w:jc w:val="center"/>
            </w:pPr>
          </w:p>
        </w:tc>
        <w:tc>
          <w:tcPr>
            <w:tcW w:w="2694" w:type="dxa"/>
            <w:vMerge/>
            <w:vAlign w:val="center"/>
          </w:tcPr>
          <w:p w14:paraId="2FA58A1B" w14:textId="77777777" w:rsidR="00C45C92" w:rsidRPr="008661F3" w:rsidRDefault="00C45C92" w:rsidP="005E590C">
            <w:pPr>
              <w:autoSpaceDE w:val="0"/>
              <w:autoSpaceDN w:val="0"/>
              <w:adjustRightInd w:val="0"/>
              <w:rPr>
                <w:rFonts w:cs="Helvetica"/>
              </w:rPr>
            </w:pPr>
          </w:p>
        </w:tc>
        <w:tc>
          <w:tcPr>
            <w:tcW w:w="4536" w:type="dxa"/>
            <w:shd w:val="clear" w:color="auto" w:fill="FFFFFF" w:themeFill="background1"/>
            <w:vAlign w:val="center"/>
          </w:tcPr>
          <w:p w14:paraId="7CAFF19E" w14:textId="4F8DC87E" w:rsidR="00C45C92" w:rsidRPr="000D03B4" w:rsidRDefault="00C45C92" w:rsidP="00DC74BF">
            <w:pPr>
              <w:autoSpaceDE w:val="0"/>
              <w:autoSpaceDN w:val="0"/>
              <w:adjustRightInd w:val="0"/>
              <w:rPr>
                <w:rFonts w:cs="Helvetica-BoldOblique"/>
                <w:bCs/>
                <w:iCs/>
              </w:rPr>
            </w:pPr>
            <w:r w:rsidRPr="000D03B4">
              <w:rPr>
                <w:rFonts w:cs="Helvetica-BoldOblique"/>
                <w:bCs/>
                <w:iCs/>
              </w:rPr>
              <w:t>The named Governor for C</w:t>
            </w:r>
            <w:r w:rsidR="008661F3">
              <w:rPr>
                <w:rFonts w:cs="Helvetica-BoldOblique"/>
                <w:bCs/>
                <w:iCs/>
              </w:rPr>
              <w:t>LA</w:t>
            </w:r>
            <w:r w:rsidR="002B400F" w:rsidRPr="000D03B4">
              <w:rPr>
                <w:rFonts w:cs="Helvetica-BoldOblique"/>
                <w:bCs/>
                <w:iCs/>
              </w:rPr>
              <w:t xml:space="preserve"> and </w:t>
            </w:r>
            <w:r w:rsidR="00044A67">
              <w:rPr>
                <w:rFonts w:cs="Helvetica-BoldOblique"/>
                <w:bCs/>
                <w:iCs/>
              </w:rPr>
              <w:t>PLAC</w:t>
            </w:r>
            <w:r w:rsidRPr="000D03B4">
              <w:rPr>
                <w:rFonts w:cs="Helvetica-BoldOblique"/>
                <w:bCs/>
                <w:iCs/>
              </w:rPr>
              <w:t xml:space="preserve"> influences school policies and their implementation as part of their advocacy role on behalf of C</w:t>
            </w:r>
            <w:r w:rsidR="008661F3">
              <w:rPr>
                <w:rFonts w:cs="Helvetica-BoldOblique"/>
                <w:bCs/>
                <w:iCs/>
              </w:rPr>
              <w:t>LA</w:t>
            </w:r>
            <w:r w:rsidR="00C72EFF" w:rsidRPr="000D03B4">
              <w:rPr>
                <w:rFonts w:cs="Helvetica-BoldOblique"/>
                <w:bCs/>
                <w:iCs/>
              </w:rPr>
              <w:t xml:space="preserve"> </w:t>
            </w:r>
            <w:r w:rsidR="00C72EFF" w:rsidRPr="000D03B4">
              <w:t xml:space="preserve">and </w:t>
            </w:r>
            <w:r w:rsidR="00044A67">
              <w:t>PLAC</w:t>
            </w:r>
          </w:p>
        </w:tc>
        <w:tc>
          <w:tcPr>
            <w:tcW w:w="850" w:type="dxa"/>
          </w:tcPr>
          <w:p w14:paraId="04D52301" w14:textId="77777777" w:rsidR="00C45C92" w:rsidRPr="000D03B4" w:rsidRDefault="00C45C92" w:rsidP="00D166F4"/>
        </w:tc>
        <w:tc>
          <w:tcPr>
            <w:tcW w:w="4820" w:type="dxa"/>
            <w:vAlign w:val="center"/>
          </w:tcPr>
          <w:p w14:paraId="7FAC805A" w14:textId="77777777" w:rsidR="00C45C92" w:rsidRPr="000D03B4" w:rsidRDefault="00C45C92" w:rsidP="00D166F4"/>
        </w:tc>
      </w:tr>
      <w:tr w:rsidR="000D03B4" w:rsidRPr="000D03B4" w14:paraId="680A586C" w14:textId="77777777" w:rsidTr="00C45C92">
        <w:trPr>
          <w:trHeight w:val="1431"/>
        </w:trPr>
        <w:tc>
          <w:tcPr>
            <w:tcW w:w="2235" w:type="dxa"/>
            <w:vMerge/>
            <w:vAlign w:val="center"/>
          </w:tcPr>
          <w:p w14:paraId="7A2700E2" w14:textId="77777777" w:rsidR="00370553" w:rsidRPr="000D03B4" w:rsidRDefault="00370553" w:rsidP="00C45C92"/>
        </w:tc>
        <w:tc>
          <w:tcPr>
            <w:tcW w:w="708" w:type="dxa"/>
            <w:vAlign w:val="center"/>
          </w:tcPr>
          <w:p w14:paraId="4559DAEF" w14:textId="77777777" w:rsidR="00370553" w:rsidRPr="000D03B4" w:rsidRDefault="00370553" w:rsidP="002423F9">
            <w:pPr>
              <w:jc w:val="center"/>
            </w:pPr>
            <w:r w:rsidRPr="000D03B4">
              <w:t>4.2</w:t>
            </w:r>
          </w:p>
        </w:tc>
        <w:tc>
          <w:tcPr>
            <w:tcW w:w="2694" w:type="dxa"/>
            <w:vAlign w:val="center"/>
          </w:tcPr>
          <w:p w14:paraId="2330CDFB" w14:textId="77777777" w:rsidR="00370553" w:rsidRPr="008661F3" w:rsidRDefault="00370553" w:rsidP="00D166F4">
            <w:pPr>
              <w:autoSpaceDE w:val="0"/>
              <w:autoSpaceDN w:val="0"/>
              <w:adjustRightInd w:val="0"/>
              <w:rPr>
                <w:rFonts w:cs="Helvetica"/>
              </w:rPr>
            </w:pPr>
            <w:r w:rsidRPr="008661F3">
              <w:rPr>
                <w:rFonts w:cs="Helvetica"/>
              </w:rPr>
              <w:t>Resources are allocated to</w:t>
            </w:r>
          </w:p>
          <w:p w14:paraId="225AD0C8" w14:textId="77777777" w:rsidR="00370553" w:rsidRPr="008661F3" w:rsidRDefault="00067FF5" w:rsidP="00D166F4">
            <w:pPr>
              <w:autoSpaceDE w:val="0"/>
              <w:autoSpaceDN w:val="0"/>
              <w:adjustRightInd w:val="0"/>
              <w:rPr>
                <w:rFonts w:cs="Helvetica"/>
              </w:rPr>
            </w:pPr>
            <w:r w:rsidRPr="008661F3">
              <w:rPr>
                <w:rFonts w:cs="Helvetica"/>
              </w:rPr>
              <w:t>enable</w:t>
            </w:r>
            <w:r w:rsidR="00370553" w:rsidRPr="008661F3">
              <w:rPr>
                <w:rFonts w:cs="Helvetica"/>
              </w:rPr>
              <w:t xml:space="preserve"> the DT to carry out</w:t>
            </w:r>
          </w:p>
          <w:p w14:paraId="11083DC9" w14:textId="77777777" w:rsidR="00067FF5" w:rsidRPr="008661F3" w:rsidRDefault="00370553" w:rsidP="00067FF5">
            <w:pPr>
              <w:autoSpaceDE w:val="0"/>
              <w:autoSpaceDN w:val="0"/>
              <w:adjustRightInd w:val="0"/>
              <w:rPr>
                <w:rFonts w:cs="Helvetica"/>
              </w:rPr>
            </w:pPr>
            <w:r w:rsidRPr="008661F3">
              <w:rPr>
                <w:rFonts w:cs="Helvetica"/>
              </w:rPr>
              <w:t>th</w:t>
            </w:r>
            <w:r w:rsidR="005E590C" w:rsidRPr="008661F3">
              <w:rPr>
                <w:rFonts w:cs="Helvetica"/>
              </w:rPr>
              <w:t>eir role effectively</w:t>
            </w:r>
          </w:p>
          <w:p w14:paraId="0436F32F" w14:textId="77777777" w:rsidR="00370553" w:rsidRPr="008661F3" w:rsidRDefault="00370553" w:rsidP="00516A40">
            <w:pPr>
              <w:autoSpaceDE w:val="0"/>
              <w:autoSpaceDN w:val="0"/>
              <w:adjustRightInd w:val="0"/>
              <w:rPr>
                <w:rFonts w:cs="Helvetica"/>
              </w:rPr>
            </w:pPr>
          </w:p>
        </w:tc>
        <w:tc>
          <w:tcPr>
            <w:tcW w:w="4536" w:type="dxa"/>
            <w:shd w:val="clear" w:color="auto" w:fill="FFFFFF" w:themeFill="background1"/>
            <w:vAlign w:val="center"/>
          </w:tcPr>
          <w:p w14:paraId="4B1BF72A" w14:textId="51E9C8B0" w:rsidR="00370553" w:rsidRPr="000D03B4" w:rsidRDefault="00370553" w:rsidP="008D3FCF">
            <w:pPr>
              <w:autoSpaceDE w:val="0"/>
              <w:autoSpaceDN w:val="0"/>
              <w:adjustRightInd w:val="0"/>
            </w:pPr>
            <w:r w:rsidRPr="000D03B4">
              <w:rPr>
                <w:rFonts w:cs="Helvetica"/>
              </w:rPr>
              <w:t xml:space="preserve">The named Governor for </w:t>
            </w:r>
            <w:r w:rsidR="00EB091E" w:rsidRPr="000D03B4">
              <w:rPr>
                <w:rFonts w:cs="Helvetica"/>
              </w:rPr>
              <w:t>C</w:t>
            </w:r>
            <w:r w:rsidR="008661F3">
              <w:rPr>
                <w:rFonts w:cs="Helvetica"/>
              </w:rPr>
              <w:t>LA</w:t>
            </w:r>
            <w:r w:rsidR="002B400F" w:rsidRPr="000D03B4">
              <w:rPr>
                <w:rFonts w:cs="Helvetica"/>
              </w:rPr>
              <w:t xml:space="preserve"> and </w:t>
            </w:r>
            <w:r w:rsidR="00044A67">
              <w:rPr>
                <w:rFonts w:cs="Helvetica"/>
              </w:rPr>
              <w:t>PLAC</w:t>
            </w:r>
            <w:r w:rsidRPr="000D03B4">
              <w:rPr>
                <w:rFonts w:cs="Helvetica"/>
              </w:rPr>
              <w:t xml:space="preserve"> </w:t>
            </w:r>
            <w:r w:rsidRPr="000D03B4">
              <w:t xml:space="preserve">ensures that the views and the professional advice of the DT are </w:t>
            </w:r>
            <w:proofErr w:type="gramStart"/>
            <w:r w:rsidRPr="000D03B4">
              <w:t>taken into account</w:t>
            </w:r>
            <w:proofErr w:type="gramEnd"/>
            <w:r w:rsidRPr="000D03B4">
              <w:t xml:space="preserve"> when resources are allocated. </w:t>
            </w:r>
            <w:r w:rsidR="006C64CA" w:rsidRPr="000D03B4">
              <w:t xml:space="preserve"> </w:t>
            </w:r>
            <w:r w:rsidR="00DD5331" w:rsidRPr="000D03B4">
              <w:rPr>
                <w:rFonts w:cs="Helvetica"/>
              </w:rPr>
              <w:t xml:space="preserve">E.g. to enable staff to </w:t>
            </w:r>
            <w:r w:rsidR="00067FF5" w:rsidRPr="000D03B4">
              <w:rPr>
                <w:rFonts w:cs="Helvetica"/>
              </w:rPr>
              <w:t xml:space="preserve">undertake up-to-date training to support </w:t>
            </w:r>
            <w:r w:rsidR="00EB091E" w:rsidRPr="000D03B4">
              <w:rPr>
                <w:rFonts w:cs="Helvetica"/>
              </w:rPr>
              <w:t>C</w:t>
            </w:r>
            <w:r w:rsidR="008661F3">
              <w:rPr>
                <w:rFonts w:cs="Helvetica"/>
              </w:rPr>
              <w:t>LA</w:t>
            </w:r>
            <w:r w:rsidR="00C45C92" w:rsidRPr="000D03B4">
              <w:rPr>
                <w:rFonts w:cs="Helvetica"/>
              </w:rPr>
              <w:t xml:space="preserve"> </w:t>
            </w:r>
            <w:r w:rsidR="002B400F" w:rsidRPr="000D03B4">
              <w:rPr>
                <w:rFonts w:cs="Helvetica"/>
              </w:rPr>
              <w:t xml:space="preserve">and </w:t>
            </w:r>
            <w:r w:rsidR="00044A67">
              <w:rPr>
                <w:rFonts w:cs="Helvetica"/>
              </w:rPr>
              <w:t>PLAC</w:t>
            </w:r>
            <w:r w:rsidR="008D3FCF" w:rsidRPr="000D03B4">
              <w:rPr>
                <w:rFonts w:cs="Helvetica"/>
              </w:rPr>
              <w:t xml:space="preserve"> </w:t>
            </w:r>
            <w:r w:rsidR="00C45C92" w:rsidRPr="000D03B4">
              <w:rPr>
                <w:rFonts w:cs="Helvetica"/>
              </w:rPr>
              <w:t>effectively</w:t>
            </w:r>
          </w:p>
        </w:tc>
        <w:tc>
          <w:tcPr>
            <w:tcW w:w="850" w:type="dxa"/>
          </w:tcPr>
          <w:p w14:paraId="0AE5DCBB" w14:textId="77777777" w:rsidR="00370553" w:rsidRPr="000D03B4" w:rsidRDefault="00370553" w:rsidP="00D166F4"/>
        </w:tc>
        <w:tc>
          <w:tcPr>
            <w:tcW w:w="4820" w:type="dxa"/>
            <w:vAlign w:val="center"/>
          </w:tcPr>
          <w:p w14:paraId="2F519693" w14:textId="77777777" w:rsidR="00370553" w:rsidRPr="000D03B4" w:rsidRDefault="00370553" w:rsidP="00D166F4"/>
        </w:tc>
      </w:tr>
      <w:tr w:rsidR="000D03B4" w:rsidRPr="000D03B4" w14:paraId="01DD563B" w14:textId="77777777" w:rsidTr="00841587">
        <w:trPr>
          <w:trHeight w:val="1573"/>
        </w:trPr>
        <w:tc>
          <w:tcPr>
            <w:tcW w:w="2235" w:type="dxa"/>
            <w:vMerge/>
            <w:vAlign w:val="center"/>
          </w:tcPr>
          <w:p w14:paraId="6FEF0AF6" w14:textId="77777777" w:rsidR="005E590C" w:rsidRPr="000D03B4" w:rsidRDefault="005E590C" w:rsidP="00C45C92"/>
        </w:tc>
        <w:tc>
          <w:tcPr>
            <w:tcW w:w="708" w:type="dxa"/>
            <w:vAlign w:val="center"/>
          </w:tcPr>
          <w:p w14:paraId="40847681" w14:textId="77777777" w:rsidR="005E590C" w:rsidRPr="000D03B4" w:rsidRDefault="005E590C" w:rsidP="002423F9">
            <w:pPr>
              <w:jc w:val="center"/>
            </w:pPr>
            <w:r w:rsidRPr="000D03B4">
              <w:t>4.3</w:t>
            </w:r>
          </w:p>
        </w:tc>
        <w:tc>
          <w:tcPr>
            <w:tcW w:w="2694" w:type="dxa"/>
          </w:tcPr>
          <w:p w14:paraId="34C30583" w14:textId="6F01BF56" w:rsidR="005E590C" w:rsidRPr="008661F3" w:rsidRDefault="008D3FCF" w:rsidP="00841587">
            <w:pPr>
              <w:autoSpaceDE w:val="0"/>
              <w:autoSpaceDN w:val="0"/>
              <w:adjustRightInd w:val="0"/>
              <w:rPr>
                <w:rFonts w:cs="Helvetica-Oblique"/>
                <w:i/>
                <w:iCs/>
              </w:rPr>
            </w:pPr>
            <w:r w:rsidRPr="008661F3">
              <w:rPr>
                <w:rFonts w:cs="Helvetica"/>
              </w:rPr>
              <w:t>The Governing</w:t>
            </w:r>
            <w:r w:rsidR="005E590C" w:rsidRPr="008661F3">
              <w:rPr>
                <w:rFonts w:cs="Helvetica"/>
              </w:rPr>
              <w:t xml:space="preserve"> Body receives regular reports from the DT which contain relevant information relating to </w:t>
            </w:r>
            <w:r w:rsidR="00002D9E">
              <w:rPr>
                <w:rFonts w:cs="Helvetica"/>
              </w:rPr>
              <w:t>CLA</w:t>
            </w:r>
            <w:r w:rsidR="005E590C" w:rsidRPr="008661F3">
              <w:rPr>
                <w:rFonts w:cs="Helvetica"/>
              </w:rPr>
              <w:t xml:space="preserve"> </w:t>
            </w:r>
            <w:r w:rsidR="00C72EFF" w:rsidRPr="008661F3">
              <w:t xml:space="preserve">and </w:t>
            </w:r>
            <w:r w:rsidR="00044A67">
              <w:t>PLAC</w:t>
            </w:r>
          </w:p>
        </w:tc>
        <w:tc>
          <w:tcPr>
            <w:tcW w:w="4536" w:type="dxa"/>
            <w:shd w:val="clear" w:color="auto" w:fill="FFFFFF" w:themeFill="background1"/>
          </w:tcPr>
          <w:p w14:paraId="38B7337B" w14:textId="6BD37BCC" w:rsidR="005E590C" w:rsidRPr="000D03B4" w:rsidRDefault="005E590C" w:rsidP="00841587">
            <w:pPr>
              <w:autoSpaceDE w:val="0"/>
              <w:autoSpaceDN w:val="0"/>
              <w:adjustRightInd w:val="0"/>
              <w:rPr>
                <w:rFonts w:cs="Helvetica"/>
              </w:rPr>
            </w:pPr>
            <w:r w:rsidRPr="000D03B4">
              <w:rPr>
                <w:rFonts w:cs="Helvetica"/>
              </w:rPr>
              <w:t>The named Governor for C</w:t>
            </w:r>
            <w:r w:rsidR="008661F3">
              <w:rPr>
                <w:rFonts w:cs="Helvetica"/>
              </w:rPr>
              <w:t>LA</w:t>
            </w:r>
            <w:r w:rsidRPr="000D03B4">
              <w:rPr>
                <w:rFonts w:cs="Helvetica"/>
              </w:rPr>
              <w:t xml:space="preserve"> </w:t>
            </w:r>
            <w:r w:rsidR="00C72EFF" w:rsidRPr="000D03B4">
              <w:t xml:space="preserve">and </w:t>
            </w:r>
            <w:r w:rsidR="00044A67">
              <w:t>PLAC</w:t>
            </w:r>
            <w:r w:rsidR="00C72EFF" w:rsidRPr="000D03B4">
              <w:rPr>
                <w:rFonts w:cs="Helvetica"/>
              </w:rPr>
              <w:t xml:space="preserve"> </w:t>
            </w:r>
            <w:r w:rsidRPr="000D03B4">
              <w:rPr>
                <w:rFonts w:cs="Helvetica"/>
              </w:rPr>
              <w:t xml:space="preserve">meets with the DT each term and keeps the Governing Body informed about provision, the attainment and progress of </w:t>
            </w:r>
            <w:r w:rsidR="00002D9E">
              <w:rPr>
                <w:rFonts w:cs="Helvetica"/>
              </w:rPr>
              <w:t>CLA</w:t>
            </w:r>
            <w:r w:rsidRPr="000D03B4">
              <w:rPr>
                <w:rFonts w:cs="Helvetica"/>
              </w:rPr>
              <w:t xml:space="preserve"> </w:t>
            </w:r>
            <w:r w:rsidR="00C72EFF" w:rsidRPr="000D03B4">
              <w:t xml:space="preserve">and </w:t>
            </w:r>
            <w:r w:rsidR="00044A67">
              <w:t>PLAC</w:t>
            </w:r>
            <w:r w:rsidR="00C72EFF" w:rsidRPr="000D03B4">
              <w:rPr>
                <w:rFonts w:cs="Helvetica"/>
              </w:rPr>
              <w:t xml:space="preserve"> </w:t>
            </w:r>
            <w:r w:rsidRPr="000D03B4">
              <w:rPr>
                <w:rFonts w:cs="Helvetica"/>
              </w:rPr>
              <w:t>and the impact that any devolved PP+ funding is having on educational and wider outcomes</w:t>
            </w:r>
            <w:r w:rsidR="00841587" w:rsidRPr="000D03B4">
              <w:rPr>
                <w:rFonts w:cs="Helvetica"/>
              </w:rPr>
              <w:t>.</w:t>
            </w:r>
          </w:p>
        </w:tc>
        <w:tc>
          <w:tcPr>
            <w:tcW w:w="850" w:type="dxa"/>
          </w:tcPr>
          <w:p w14:paraId="673EB4B2" w14:textId="77777777" w:rsidR="005E590C" w:rsidRPr="000D03B4" w:rsidRDefault="005E590C" w:rsidP="00D166F4"/>
        </w:tc>
        <w:tc>
          <w:tcPr>
            <w:tcW w:w="4820" w:type="dxa"/>
            <w:vAlign w:val="center"/>
          </w:tcPr>
          <w:p w14:paraId="6BA707A6" w14:textId="77777777" w:rsidR="005E590C" w:rsidRPr="000D03B4" w:rsidRDefault="005E590C" w:rsidP="00D166F4"/>
        </w:tc>
      </w:tr>
      <w:tr w:rsidR="000D03B4" w:rsidRPr="000D03B4" w14:paraId="2B8F815B" w14:textId="77777777" w:rsidTr="00C45C92">
        <w:trPr>
          <w:trHeight w:val="1110"/>
        </w:trPr>
        <w:tc>
          <w:tcPr>
            <w:tcW w:w="2235" w:type="dxa"/>
            <w:vMerge w:val="restart"/>
            <w:vAlign w:val="center"/>
          </w:tcPr>
          <w:p w14:paraId="2341D0B4" w14:textId="77777777" w:rsidR="00370553" w:rsidRPr="006A1F83" w:rsidRDefault="00370553" w:rsidP="00AF6C5F">
            <w:pPr>
              <w:pStyle w:val="ListParagraph"/>
              <w:numPr>
                <w:ilvl w:val="0"/>
                <w:numId w:val="10"/>
              </w:numPr>
              <w:autoSpaceDE w:val="0"/>
              <w:autoSpaceDN w:val="0"/>
              <w:adjustRightInd w:val="0"/>
              <w:rPr>
                <w:rFonts w:cs="Helvetica-Bold"/>
                <w:b/>
                <w:bCs/>
              </w:rPr>
            </w:pPr>
            <w:r w:rsidRPr="006A1F83">
              <w:rPr>
                <w:rFonts w:cs="Helvetica-Bold"/>
                <w:b/>
                <w:bCs/>
              </w:rPr>
              <w:t xml:space="preserve">The </w:t>
            </w:r>
            <w:r w:rsidR="00DD5331" w:rsidRPr="006A1F83">
              <w:rPr>
                <w:rFonts w:cs="Helvetica-Bold"/>
                <w:b/>
                <w:bCs/>
              </w:rPr>
              <w:t xml:space="preserve">roles and responsibilities </w:t>
            </w:r>
            <w:r w:rsidRPr="006A1F83">
              <w:rPr>
                <w:rFonts w:cs="Helvetica-Bold"/>
                <w:b/>
                <w:bCs/>
              </w:rPr>
              <w:t>of the Designated Teacher (DT)</w:t>
            </w:r>
          </w:p>
          <w:p w14:paraId="2EF056DF" w14:textId="77777777" w:rsidR="00370553" w:rsidRPr="000D03B4" w:rsidRDefault="00370553" w:rsidP="00C45C92">
            <w:pPr>
              <w:autoSpaceDE w:val="0"/>
              <w:autoSpaceDN w:val="0"/>
              <w:adjustRightInd w:val="0"/>
              <w:rPr>
                <w:rFonts w:cs="Helvetica-Bold"/>
                <w:b/>
                <w:bCs/>
              </w:rPr>
            </w:pPr>
          </w:p>
          <w:p w14:paraId="55416C72" w14:textId="77777777" w:rsidR="00370553" w:rsidRPr="000D03B4" w:rsidRDefault="00370553" w:rsidP="00C45C92">
            <w:pPr>
              <w:rPr>
                <w:rFonts w:cs="Helvetica-Bold"/>
                <w:b/>
                <w:bCs/>
              </w:rPr>
            </w:pPr>
          </w:p>
        </w:tc>
        <w:tc>
          <w:tcPr>
            <w:tcW w:w="708" w:type="dxa"/>
            <w:vAlign w:val="center"/>
          </w:tcPr>
          <w:p w14:paraId="49EA3D89" w14:textId="77777777" w:rsidR="00370553" w:rsidRPr="000D03B4" w:rsidRDefault="00370553" w:rsidP="002423F9">
            <w:pPr>
              <w:jc w:val="center"/>
            </w:pPr>
            <w:r w:rsidRPr="000D03B4">
              <w:t>4.4</w:t>
            </w:r>
          </w:p>
        </w:tc>
        <w:tc>
          <w:tcPr>
            <w:tcW w:w="2694" w:type="dxa"/>
            <w:vAlign w:val="center"/>
          </w:tcPr>
          <w:p w14:paraId="3A478EBB" w14:textId="3DC5DEEE" w:rsidR="00370553" w:rsidRPr="008661F3" w:rsidRDefault="00370553" w:rsidP="00841587">
            <w:pPr>
              <w:autoSpaceDE w:val="0"/>
              <w:autoSpaceDN w:val="0"/>
              <w:adjustRightInd w:val="0"/>
              <w:rPr>
                <w:rFonts w:cs="Helvetica"/>
              </w:rPr>
            </w:pPr>
            <w:r w:rsidRPr="008661F3">
              <w:rPr>
                <w:rFonts w:cs="Helvetica"/>
              </w:rPr>
              <w:t xml:space="preserve">The Governing Body has identified a named Designated Teacher for </w:t>
            </w:r>
            <w:r w:rsidR="00002D9E">
              <w:rPr>
                <w:rFonts w:cs="Helvetica"/>
              </w:rPr>
              <w:t>CLA</w:t>
            </w:r>
            <w:r w:rsidRPr="008661F3">
              <w:rPr>
                <w:rFonts w:cs="Helvetica"/>
              </w:rPr>
              <w:t xml:space="preserve"> </w:t>
            </w:r>
            <w:r w:rsidR="00C72EFF" w:rsidRPr="008661F3">
              <w:t xml:space="preserve">and </w:t>
            </w:r>
            <w:r w:rsidR="00044A67">
              <w:t>PLAC</w:t>
            </w:r>
            <w:r w:rsidR="00C72EFF" w:rsidRPr="008661F3">
              <w:rPr>
                <w:rFonts w:cs="Helvetica"/>
                <w:i/>
              </w:rPr>
              <w:t xml:space="preserve"> </w:t>
            </w:r>
          </w:p>
        </w:tc>
        <w:tc>
          <w:tcPr>
            <w:tcW w:w="4536" w:type="dxa"/>
            <w:shd w:val="clear" w:color="auto" w:fill="FFFFFF" w:themeFill="background1"/>
            <w:vAlign w:val="center"/>
          </w:tcPr>
          <w:p w14:paraId="663B6D3B" w14:textId="655B2B9C" w:rsidR="00370553" w:rsidRPr="000D03B4" w:rsidRDefault="00370553" w:rsidP="00D166F4">
            <w:pPr>
              <w:rPr>
                <w:rFonts w:cs="Helvetica"/>
              </w:rPr>
            </w:pPr>
            <w:r w:rsidRPr="000D03B4">
              <w:rPr>
                <w:rFonts w:cs="Helvetica"/>
              </w:rPr>
              <w:t>A named</w:t>
            </w:r>
            <w:r w:rsidR="005E590C" w:rsidRPr="000D03B4">
              <w:rPr>
                <w:rFonts w:cs="Helvetica"/>
              </w:rPr>
              <w:t xml:space="preserve"> and suitably trained</w:t>
            </w:r>
            <w:r w:rsidRPr="000D03B4">
              <w:rPr>
                <w:rFonts w:cs="Helvetica"/>
              </w:rPr>
              <w:t xml:space="preserve"> member of the Senior Leadership Team (SLT) is responsible for fulfilling the duties of the Designated Teacher (DT) and advocates on behalf of </w:t>
            </w:r>
            <w:r w:rsidR="00002D9E">
              <w:rPr>
                <w:rFonts w:cs="Helvetica"/>
              </w:rPr>
              <w:t>CLA</w:t>
            </w:r>
            <w:r w:rsidR="00C72EFF" w:rsidRPr="000D03B4">
              <w:t xml:space="preserve"> and </w:t>
            </w:r>
            <w:r w:rsidR="00044A67">
              <w:t>PLAC</w:t>
            </w:r>
          </w:p>
        </w:tc>
        <w:tc>
          <w:tcPr>
            <w:tcW w:w="850" w:type="dxa"/>
          </w:tcPr>
          <w:p w14:paraId="10DA4D59" w14:textId="77777777" w:rsidR="00370553" w:rsidRPr="000D03B4" w:rsidRDefault="00370553" w:rsidP="00D166F4"/>
        </w:tc>
        <w:tc>
          <w:tcPr>
            <w:tcW w:w="4820" w:type="dxa"/>
            <w:vAlign w:val="center"/>
          </w:tcPr>
          <w:p w14:paraId="21D60BCD" w14:textId="77777777" w:rsidR="00370553" w:rsidRPr="000D03B4" w:rsidRDefault="00370553" w:rsidP="00D166F4"/>
        </w:tc>
      </w:tr>
      <w:tr w:rsidR="000D03B4" w:rsidRPr="000D03B4" w14:paraId="64FCB39B" w14:textId="77777777" w:rsidTr="00C45C92">
        <w:trPr>
          <w:trHeight w:val="1188"/>
        </w:trPr>
        <w:tc>
          <w:tcPr>
            <w:tcW w:w="2235" w:type="dxa"/>
            <w:vMerge/>
            <w:vAlign w:val="center"/>
          </w:tcPr>
          <w:p w14:paraId="3B623748" w14:textId="77777777" w:rsidR="00370553" w:rsidRPr="000D03B4" w:rsidRDefault="00370553" w:rsidP="00C45C92">
            <w:pPr>
              <w:pStyle w:val="ListParagraph"/>
              <w:numPr>
                <w:ilvl w:val="0"/>
                <w:numId w:val="5"/>
              </w:numPr>
              <w:autoSpaceDE w:val="0"/>
              <w:autoSpaceDN w:val="0"/>
              <w:adjustRightInd w:val="0"/>
              <w:rPr>
                <w:rFonts w:cs="Helvetica-Bold"/>
                <w:b/>
                <w:bCs/>
              </w:rPr>
            </w:pPr>
          </w:p>
        </w:tc>
        <w:tc>
          <w:tcPr>
            <w:tcW w:w="708" w:type="dxa"/>
            <w:vMerge w:val="restart"/>
            <w:vAlign w:val="center"/>
          </w:tcPr>
          <w:p w14:paraId="41EF99FA" w14:textId="77777777" w:rsidR="00370553" w:rsidRPr="000D03B4" w:rsidRDefault="00370553" w:rsidP="002423F9">
            <w:pPr>
              <w:jc w:val="center"/>
            </w:pPr>
            <w:r w:rsidRPr="000D03B4">
              <w:t>4.5</w:t>
            </w:r>
          </w:p>
        </w:tc>
        <w:tc>
          <w:tcPr>
            <w:tcW w:w="2694" w:type="dxa"/>
            <w:vMerge w:val="restart"/>
            <w:vAlign w:val="center"/>
          </w:tcPr>
          <w:p w14:paraId="1FF2D6FA" w14:textId="58CBFED5" w:rsidR="00841587" w:rsidRPr="000D03B4" w:rsidRDefault="00370553" w:rsidP="00AC0884">
            <w:pPr>
              <w:autoSpaceDE w:val="0"/>
              <w:autoSpaceDN w:val="0"/>
              <w:adjustRightInd w:val="0"/>
              <w:rPr>
                <w:rFonts w:cs="Helvetica-BoldOblique"/>
                <w:bCs/>
                <w:iCs/>
              </w:rPr>
            </w:pPr>
            <w:r w:rsidRPr="000D03B4">
              <w:rPr>
                <w:rFonts w:cs="Helvetica-BoldOblique"/>
                <w:bCs/>
                <w:iCs/>
              </w:rPr>
              <w:t xml:space="preserve">The Head Teacher, supported by the DT, ensures </w:t>
            </w:r>
            <w:r w:rsidR="00C35B75">
              <w:rPr>
                <w:rFonts w:cs="Helvetica-BoldOblique"/>
                <w:bCs/>
                <w:iCs/>
              </w:rPr>
              <w:t xml:space="preserve">that lines of communication </w:t>
            </w:r>
            <w:r w:rsidR="00A62834">
              <w:rPr>
                <w:rFonts w:cs="Helvetica-BoldOblique"/>
                <w:bCs/>
                <w:iCs/>
              </w:rPr>
              <w:t xml:space="preserve">between the school and Virtual School </w:t>
            </w:r>
            <w:r w:rsidR="00C35B75">
              <w:rPr>
                <w:rFonts w:cs="Helvetica-BoldOblique"/>
                <w:bCs/>
                <w:iCs/>
              </w:rPr>
              <w:t>are swift and effective</w:t>
            </w:r>
            <w:r w:rsidRPr="000D03B4">
              <w:rPr>
                <w:rFonts w:cs="Helvetica-BoldOblique"/>
                <w:bCs/>
                <w:iCs/>
              </w:rPr>
              <w:t>.</w:t>
            </w:r>
            <w:r w:rsidR="00841587" w:rsidRPr="000D03B4">
              <w:rPr>
                <w:rFonts w:cs="Helvetica-BoldOblique"/>
                <w:bCs/>
                <w:iCs/>
              </w:rPr>
              <w:t xml:space="preserve"> </w:t>
            </w:r>
          </w:p>
          <w:p w14:paraId="422DEF6A" w14:textId="77777777" w:rsidR="00841587" w:rsidRPr="000D03B4" w:rsidRDefault="00841587" w:rsidP="00AC0884">
            <w:pPr>
              <w:autoSpaceDE w:val="0"/>
              <w:autoSpaceDN w:val="0"/>
              <w:adjustRightInd w:val="0"/>
              <w:rPr>
                <w:rFonts w:cs="Helvetica-BoldOblique"/>
                <w:bCs/>
                <w:iCs/>
              </w:rPr>
            </w:pPr>
          </w:p>
          <w:p w14:paraId="774690FE" w14:textId="77777777" w:rsidR="00841587" w:rsidRPr="000D03B4" w:rsidRDefault="00841587" w:rsidP="00AC0884">
            <w:pPr>
              <w:autoSpaceDE w:val="0"/>
              <w:autoSpaceDN w:val="0"/>
              <w:adjustRightInd w:val="0"/>
              <w:rPr>
                <w:rFonts w:cs="Helvetica-BoldOblique"/>
                <w:bCs/>
                <w:iCs/>
              </w:rPr>
            </w:pPr>
          </w:p>
          <w:p w14:paraId="69355828" w14:textId="77777777" w:rsidR="00841587" w:rsidRPr="000D03B4" w:rsidRDefault="00841587" w:rsidP="00AC0884">
            <w:pPr>
              <w:autoSpaceDE w:val="0"/>
              <w:autoSpaceDN w:val="0"/>
              <w:adjustRightInd w:val="0"/>
              <w:rPr>
                <w:rFonts w:cs="Helvetica-BoldOblique"/>
                <w:bCs/>
                <w:iCs/>
              </w:rPr>
            </w:pPr>
          </w:p>
          <w:p w14:paraId="3E83E859" w14:textId="77777777" w:rsidR="00841587" w:rsidRPr="000D03B4" w:rsidRDefault="00841587" w:rsidP="00AC0884">
            <w:pPr>
              <w:autoSpaceDE w:val="0"/>
              <w:autoSpaceDN w:val="0"/>
              <w:adjustRightInd w:val="0"/>
              <w:rPr>
                <w:rFonts w:cs="Helvetica-BoldOblique"/>
                <w:bCs/>
                <w:iCs/>
              </w:rPr>
            </w:pPr>
          </w:p>
          <w:p w14:paraId="657574CC" w14:textId="77777777" w:rsidR="00841587" w:rsidRPr="000D03B4" w:rsidRDefault="00841587" w:rsidP="00AC0884">
            <w:pPr>
              <w:autoSpaceDE w:val="0"/>
              <w:autoSpaceDN w:val="0"/>
              <w:adjustRightInd w:val="0"/>
              <w:rPr>
                <w:rFonts w:cs="Helvetica-BoldOblique"/>
                <w:bCs/>
                <w:iCs/>
              </w:rPr>
            </w:pPr>
          </w:p>
          <w:p w14:paraId="660EA779" w14:textId="77777777" w:rsidR="00841587" w:rsidRPr="000D03B4" w:rsidRDefault="00841587" w:rsidP="00AC0884">
            <w:pPr>
              <w:autoSpaceDE w:val="0"/>
              <w:autoSpaceDN w:val="0"/>
              <w:adjustRightInd w:val="0"/>
              <w:rPr>
                <w:rFonts w:cs="Helvetica-BoldOblique"/>
                <w:bCs/>
                <w:iCs/>
              </w:rPr>
            </w:pPr>
          </w:p>
          <w:p w14:paraId="5B3BC657" w14:textId="2C3DC9F6" w:rsidR="00370553" w:rsidRPr="000D03B4" w:rsidRDefault="00841587" w:rsidP="00AC0884">
            <w:pPr>
              <w:autoSpaceDE w:val="0"/>
              <w:autoSpaceDN w:val="0"/>
              <w:adjustRightInd w:val="0"/>
              <w:rPr>
                <w:rFonts w:cs="Helvetica-BoldOblique"/>
                <w:bCs/>
                <w:iCs/>
              </w:rPr>
            </w:pPr>
            <w:r w:rsidRPr="000D03B4">
              <w:rPr>
                <w:rFonts w:cs="Helvetica-BoldOblique"/>
                <w:bCs/>
                <w:iCs/>
              </w:rPr>
              <w:t>T</w:t>
            </w:r>
            <w:r w:rsidR="00370553" w:rsidRPr="000D03B4">
              <w:rPr>
                <w:rFonts w:cs="Helvetica-BoldOblique"/>
                <w:bCs/>
                <w:iCs/>
              </w:rPr>
              <w:t xml:space="preserve">he DT should have the lead responsibility for </w:t>
            </w:r>
            <w:r w:rsidR="00DD5331" w:rsidRPr="000D03B4">
              <w:rPr>
                <w:rFonts w:cs="Helvetica-BoldOblique"/>
                <w:bCs/>
                <w:iCs/>
              </w:rPr>
              <w:t>enabling</w:t>
            </w:r>
            <w:r w:rsidR="00370553" w:rsidRPr="000D03B4">
              <w:rPr>
                <w:rFonts w:cs="Helvetica-BoldOblique"/>
                <w:bCs/>
                <w:iCs/>
              </w:rPr>
              <w:t xml:space="preserve"> school staff </w:t>
            </w:r>
            <w:r w:rsidR="00DD5331" w:rsidRPr="000D03B4">
              <w:rPr>
                <w:rFonts w:cs="Helvetica-BoldOblique"/>
                <w:bCs/>
                <w:iCs/>
              </w:rPr>
              <w:t xml:space="preserve">to effectively meet the needs of </w:t>
            </w:r>
            <w:r w:rsidR="00002D9E">
              <w:rPr>
                <w:rFonts w:cs="Helvetica-BoldOblique"/>
                <w:bCs/>
                <w:iCs/>
              </w:rPr>
              <w:t>CLA</w:t>
            </w:r>
            <w:r w:rsidR="00B2183A">
              <w:rPr>
                <w:rFonts w:cs="Helvetica-BoldOblique"/>
                <w:bCs/>
                <w:iCs/>
              </w:rPr>
              <w:t>/PLAC</w:t>
            </w:r>
          </w:p>
          <w:p w14:paraId="1F34DB56" w14:textId="77777777" w:rsidR="00370553" w:rsidRPr="000D03B4" w:rsidRDefault="00370553" w:rsidP="00982A91">
            <w:pPr>
              <w:autoSpaceDE w:val="0"/>
              <w:autoSpaceDN w:val="0"/>
              <w:adjustRightInd w:val="0"/>
              <w:rPr>
                <w:rFonts w:cs="Helvetica"/>
              </w:rPr>
            </w:pPr>
          </w:p>
        </w:tc>
        <w:tc>
          <w:tcPr>
            <w:tcW w:w="4536" w:type="dxa"/>
            <w:shd w:val="clear" w:color="auto" w:fill="FFFFFF" w:themeFill="background1"/>
            <w:vAlign w:val="center"/>
          </w:tcPr>
          <w:p w14:paraId="2F4AC2F3" w14:textId="3115EDC6" w:rsidR="005E590C" w:rsidRPr="000D03B4" w:rsidRDefault="00370553" w:rsidP="00841587">
            <w:pPr>
              <w:rPr>
                <w:rFonts w:cs="Helvetica"/>
              </w:rPr>
            </w:pPr>
            <w:r w:rsidRPr="000D03B4">
              <w:rPr>
                <w:rFonts w:cs="Helvetica"/>
              </w:rPr>
              <w:lastRenderedPageBreak/>
              <w:t xml:space="preserve">The DT has </w:t>
            </w:r>
            <w:r w:rsidR="001446F9" w:rsidRPr="000D03B4">
              <w:rPr>
                <w:rFonts w:cs="Helvetica"/>
              </w:rPr>
              <w:t>PEP Coordinator</w:t>
            </w:r>
            <w:r w:rsidR="009536AF">
              <w:rPr>
                <w:rFonts w:cs="Helvetica"/>
              </w:rPr>
              <w:t>/Area Lear</w:t>
            </w:r>
            <w:r w:rsidR="00C35B75">
              <w:rPr>
                <w:rFonts w:cs="Helvetica"/>
              </w:rPr>
              <w:t>ning Advocate and Previously Looked After Advisor</w:t>
            </w:r>
            <w:r w:rsidR="001446F9" w:rsidRPr="000D03B4">
              <w:rPr>
                <w:rFonts w:cs="Helvetica"/>
              </w:rPr>
              <w:t xml:space="preserve"> c</w:t>
            </w:r>
            <w:r w:rsidR="006C64CA" w:rsidRPr="000D03B4">
              <w:rPr>
                <w:rFonts w:cs="Helvetica"/>
              </w:rPr>
              <w:t xml:space="preserve">ontact details for each </w:t>
            </w:r>
            <w:r w:rsidR="00002D9E">
              <w:rPr>
                <w:rFonts w:cs="Helvetica"/>
              </w:rPr>
              <w:t>CLA</w:t>
            </w:r>
            <w:r w:rsidR="00C72EFF" w:rsidRPr="000D03B4">
              <w:t xml:space="preserve"> and </w:t>
            </w:r>
            <w:r w:rsidR="00044A67">
              <w:t>PLAC</w:t>
            </w:r>
            <w:r w:rsidR="005E590C" w:rsidRPr="000D03B4">
              <w:rPr>
                <w:rFonts w:cs="Helvetica"/>
              </w:rPr>
              <w:t xml:space="preserve">. The </w:t>
            </w:r>
            <w:r w:rsidR="00997958" w:rsidRPr="000D03B4">
              <w:rPr>
                <w:rFonts w:cs="Helvetica"/>
              </w:rPr>
              <w:t>DT</w:t>
            </w:r>
            <w:r w:rsidR="001446F9" w:rsidRPr="000D03B4">
              <w:rPr>
                <w:rFonts w:cs="Helvetica"/>
              </w:rPr>
              <w:t xml:space="preserve"> swiftly</w:t>
            </w:r>
            <w:r w:rsidR="00997958" w:rsidRPr="000D03B4">
              <w:rPr>
                <w:rFonts w:cs="Helvetica"/>
              </w:rPr>
              <w:t xml:space="preserve"> liaises with VS for any </w:t>
            </w:r>
            <w:r w:rsidR="00C54130" w:rsidRPr="000D03B4">
              <w:rPr>
                <w:rFonts w:cs="Helvetica"/>
              </w:rPr>
              <w:t xml:space="preserve">further </w:t>
            </w:r>
            <w:r w:rsidR="00997958" w:rsidRPr="000D03B4">
              <w:rPr>
                <w:rFonts w:cs="Helvetica"/>
              </w:rPr>
              <w:t xml:space="preserve">advice and support or </w:t>
            </w:r>
            <w:r w:rsidR="005E590C" w:rsidRPr="000D03B4">
              <w:rPr>
                <w:rFonts w:cs="Helvetica"/>
              </w:rPr>
              <w:t xml:space="preserve">to inform the VS of </w:t>
            </w:r>
            <w:r w:rsidR="00C54130" w:rsidRPr="000D03B4">
              <w:rPr>
                <w:rFonts w:cs="Helvetica"/>
              </w:rPr>
              <w:t>changes to the</w:t>
            </w:r>
            <w:r w:rsidR="005E590C" w:rsidRPr="000D03B4">
              <w:rPr>
                <w:rFonts w:cs="Helvetica"/>
              </w:rPr>
              <w:t xml:space="preserve"> young person's education</w:t>
            </w:r>
          </w:p>
          <w:p w14:paraId="6225BD97" w14:textId="77777777" w:rsidR="00841587" w:rsidRPr="000D03B4" w:rsidRDefault="00841587" w:rsidP="00841587">
            <w:pPr>
              <w:rPr>
                <w:rFonts w:cs="Helvetica"/>
              </w:rPr>
            </w:pPr>
          </w:p>
          <w:p w14:paraId="03E6F270" w14:textId="77777777" w:rsidR="00841587" w:rsidRDefault="00841587" w:rsidP="00841587">
            <w:pPr>
              <w:rPr>
                <w:rFonts w:cs="Helvetica"/>
                <w:b/>
              </w:rPr>
            </w:pPr>
          </w:p>
          <w:p w14:paraId="5CE73779" w14:textId="2CDF0C48" w:rsidR="00B2183A" w:rsidRPr="000D03B4" w:rsidRDefault="00B2183A" w:rsidP="00841587">
            <w:pPr>
              <w:rPr>
                <w:rFonts w:cs="Helvetica"/>
                <w:b/>
              </w:rPr>
            </w:pPr>
          </w:p>
        </w:tc>
        <w:tc>
          <w:tcPr>
            <w:tcW w:w="850" w:type="dxa"/>
          </w:tcPr>
          <w:p w14:paraId="2D481332" w14:textId="77777777" w:rsidR="00370553" w:rsidRPr="000D03B4" w:rsidRDefault="00370553" w:rsidP="00D166F4"/>
        </w:tc>
        <w:tc>
          <w:tcPr>
            <w:tcW w:w="4820" w:type="dxa"/>
            <w:vMerge w:val="restart"/>
            <w:vAlign w:val="center"/>
          </w:tcPr>
          <w:p w14:paraId="411530C4" w14:textId="77777777" w:rsidR="00370553" w:rsidRPr="000D03B4" w:rsidRDefault="00370553" w:rsidP="00D166F4"/>
        </w:tc>
      </w:tr>
      <w:tr w:rsidR="000D03B4" w:rsidRPr="000D03B4" w14:paraId="1D30D9DD" w14:textId="77777777" w:rsidTr="00C45C92">
        <w:trPr>
          <w:trHeight w:val="269"/>
        </w:trPr>
        <w:tc>
          <w:tcPr>
            <w:tcW w:w="2235" w:type="dxa"/>
            <w:vMerge/>
            <w:vAlign w:val="center"/>
          </w:tcPr>
          <w:p w14:paraId="4D832A6F" w14:textId="77777777" w:rsidR="00370553" w:rsidRPr="000D03B4" w:rsidRDefault="00370553" w:rsidP="00C45C92">
            <w:pPr>
              <w:pStyle w:val="ListParagraph"/>
              <w:numPr>
                <w:ilvl w:val="0"/>
                <w:numId w:val="5"/>
              </w:numPr>
              <w:autoSpaceDE w:val="0"/>
              <w:autoSpaceDN w:val="0"/>
              <w:adjustRightInd w:val="0"/>
              <w:rPr>
                <w:rFonts w:cs="Helvetica-Bold"/>
                <w:b/>
                <w:bCs/>
              </w:rPr>
            </w:pPr>
          </w:p>
        </w:tc>
        <w:tc>
          <w:tcPr>
            <w:tcW w:w="708" w:type="dxa"/>
            <w:vMerge/>
            <w:vAlign w:val="center"/>
          </w:tcPr>
          <w:p w14:paraId="3BFFB818" w14:textId="77777777" w:rsidR="00370553" w:rsidRPr="000D03B4" w:rsidRDefault="00370553" w:rsidP="002423F9">
            <w:pPr>
              <w:jc w:val="center"/>
            </w:pPr>
          </w:p>
        </w:tc>
        <w:tc>
          <w:tcPr>
            <w:tcW w:w="2694" w:type="dxa"/>
            <w:vMerge/>
            <w:vAlign w:val="center"/>
          </w:tcPr>
          <w:p w14:paraId="5C464D67" w14:textId="77777777" w:rsidR="00370553" w:rsidRPr="000D03B4" w:rsidRDefault="00370553" w:rsidP="00AC0884">
            <w:pPr>
              <w:autoSpaceDE w:val="0"/>
              <w:autoSpaceDN w:val="0"/>
              <w:adjustRightInd w:val="0"/>
              <w:rPr>
                <w:rFonts w:cs="Helvetica-BoldOblique"/>
                <w:bCs/>
                <w:iCs/>
              </w:rPr>
            </w:pPr>
          </w:p>
        </w:tc>
        <w:tc>
          <w:tcPr>
            <w:tcW w:w="4536" w:type="dxa"/>
            <w:shd w:val="clear" w:color="auto" w:fill="FFFFFF" w:themeFill="background1"/>
            <w:vAlign w:val="center"/>
          </w:tcPr>
          <w:p w14:paraId="10145CB6" w14:textId="41F1D08B" w:rsidR="00C54130" w:rsidRPr="000D03B4" w:rsidRDefault="00370553" w:rsidP="000A24E4">
            <w:r w:rsidRPr="000D03B4">
              <w:rPr>
                <w:rFonts w:cs="Helvetica"/>
              </w:rPr>
              <w:t xml:space="preserve">School staff access up-to-date training provided by the </w:t>
            </w:r>
            <w:r w:rsidRPr="000D03B4">
              <w:t xml:space="preserve">DT, supported by </w:t>
            </w:r>
            <w:r w:rsidRPr="000D03B4">
              <w:rPr>
                <w:rFonts w:cs="Helvetica"/>
              </w:rPr>
              <w:t>other agencies</w:t>
            </w:r>
            <w:r w:rsidR="005E590C" w:rsidRPr="000D03B4">
              <w:rPr>
                <w:rFonts w:cs="Helvetica"/>
              </w:rPr>
              <w:t>/ services/</w:t>
            </w:r>
            <w:r w:rsidRPr="000D03B4">
              <w:rPr>
                <w:rFonts w:cs="Helvetica"/>
              </w:rPr>
              <w:t xml:space="preserve">professionals, </w:t>
            </w:r>
            <w:r w:rsidRPr="000D03B4">
              <w:t xml:space="preserve">on the specific needs of </w:t>
            </w:r>
            <w:r w:rsidR="00002D9E">
              <w:t>CLA</w:t>
            </w:r>
            <w:r w:rsidR="005E590C" w:rsidRPr="000D03B4">
              <w:t xml:space="preserve"> </w:t>
            </w:r>
            <w:r w:rsidR="00C72EFF" w:rsidRPr="000D03B4">
              <w:t xml:space="preserve">and </w:t>
            </w:r>
            <w:r w:rsidR="00044A67">
              <w:t>PLAC</w:t>
            </w:r>
            <w:r w:rsidR="00C72EFF" w:rsidRPr="000D03B4">
              <w:t xml:space="preserve"> </w:t>
            </w:r>
            <w:r w:rsidRPr="000D03B4">
              <w:t xml:space="preserve">including the impact of early loss and trauma on their </w:t>
            </w:r>
            <w:r w:rsidR="005E590C" w:rsidRPr="000D03B4">
              <w:t>emotional health and well-being</w:t>
            </w:r>
            <w:r w:rsidR="00C54130" w:rsidRPr="000D03B4">
              <w:t>.</w:t>
            </w:r>
          </w:p>
          <w:p w14:paraId="783561FE" w14:textId="77777777" w:rsidR="00C54130" w:rsidRPr="000D03B4" w:rsidRDefault="00C54130" w:rsidP="000A24E4">
            <w:pPr>
              <w:rPr>
                <w:rFonts w:cs="Helvetica"/>
              </w:rPr>
            </w:pPr>
            <w:r w:rsidRPr="000D03B4">
              <w:t xml:space="preserve">The DT routinely evaluates the impact of this </w:t>
            </w:r>
            <w:r w:rsidR="005E590C" w:rsidRPr="000D03B4">
              <w:t xml:space="preserve">training </w:t>
            </w:r>
            <w:r w:rsidRPr="000D03B4">
              <w:t>in improving the quality of provision and outcomes.</w:t>
            </w:r>
          </w:p>
          <w:p w14:paraId="32FD5019" w14:textId="70C79B3E" w:rsidR="00370553" w:rsidRPr="000D03B4" w:rsidRDefault="00C54130" w:rsidP="00841587">
            <w:r w:rsidRPr="000D03B4">
              <w:rPr>
                <w:rFonts w:cs="Helvetica"/>
              </w:rPr>
              <w:t>The DT monitors s</w:t>
            </w:r>
            <w:r w:rsidR="00997958" w:rsidRPr="000D03B4">
              <w:rPr>
                <w:rFonts w:cs="Helvetica"/>
              </w:rPr>
              <w:t xml:space="preserve">taff expectations and </w:t>
            </w:r>
            <w:r w:rsidRPr="000D03B4">
              <w:rPr>
                <w:rFonts w:cs="Helvetica"/>
              </w:rPr>
              <w:t xml:space="preserve">the </w:t>
            </w:r>
            <w:r w:rsidR="003A27CD" w:rsidRPr="000D03B4">
              <w:rPr>
                <w:rFonts w:cs="Helvetica"/>
              </w:rPr>
              <w:t xml:space="preserve">breadth of </w:t>
            </w:r>
            <w:r w:rsidR="00997958" w:rsidRPr="000D03B4">
              <w:rPr>
                <w:rFonts w:cs="Helvetica"/>
              </w:rPr>
              <w:t>opportunit</w:t>
            </w:r>
            <w:r w:rsidR="003A27CD" w:rsidRPr="000D03B4">
              <w:rPr>
                <w:rFonts w:cs="Helvetica"/>
              </w:rPr>
              <w:t>ies</w:t>
            </w:r>
            <w:r w:rsidRPr="000D03B4">
              <w:rPr>
                <w:rFonts w:cs="Helvetica"/>
              </w:rPr>
              <w:t xml:space="preserve"> provided </w:t>
            </w:r>
            <w:r w:rsidR="00997958" w:rsidRPr="000D03B4">
              <w:rPr>
                <w:rFonts w:cs="Helvetica"/>
              </w:rPr>
              <w:t xml:space="preserve">for </w:t>
            </w:r>
            <w:r w:rsidR="00002D9E">
              <w:rPr>
                <w:rFonts w:cs="Helvetica"/>
              </w:rPr>
              <w:t>CLA</w:t>
            </w:r>
            <w:r w:rsidRPr="000D03B4">
              <w:rPr>
                <w:rFonts w:cs="Helvetica"/>
              </w:rPr>
              <w:t xml:space="preserve"> </w:t>
            </w:r>
            <w:r w:rsidR="00C72EFF" w:rsidRPr="000D03B4">
              <w:t xml:space="preserve">and </w:t>
            </w:r>
            <w:r w:rsidR="00044A67">
              <w:t>PLAC</w:t>
            </w:r>
            <w:r w:rsidR="00C72EFF" w:rsidRPr="000D03B4">
              <w:rPr>
                <w:rFonts w:cs="Helvetica"/>
              </w:rPr>
              <w:t xml:space="preserve"> </w:t>
            </w:r>
            <w:r w:rsidRPr="000D03B4">
              <w:rPr>
                <w:rFonts w:cs="Helvetica"/>
              </w:rPr>
              <w:t xml:space="preserve">to </w:t>
            </w:r>
            <w:r w:rsidR="00997958" w:rsidRPr="000D03B4">
              <w:rPr>
                <w:rFonts w:cs="Helvetica"/>
              </w:rPr>
              <w:t xml:space="preserve">reach their full potential </w:t>
            </w:r>
          </w:p>
        </w:tc>
        <w:tc>
          <w:tcPr>
            <w:tcW w:w="850" w:type="dxa"/>
          </w:tcPr>
          <w:p w14:paraId="3AF6AE9E" w14:textId="77777777" w:rsidR="00370553" w:rsidRPr="000D03B4" w:rsidRDefault="00370553" w:rsidP="00D166F4"/>
        </w:tc>
        <w:tc>
          <w:tcPr>
            <w:tcW w:w="4820" w:type="dxa"/>
            <w:vMerge/>
            <w:vAlign w:val="center"/>
          </w:tcPr>
          <w:p w14:paraId="2495AD94" w14:textId="77777777" w:rsidR="00370553" w:rsidRPr="000D03B4" w:rsidRDefault="00370553" w:rsidP="00D166F4"/>
        </w:tc>
      </w:tr>
      <w:tr w:rsidR="000D03B4" w:rsidRPr="000D03B4" w14:paraId="2A6AEA00" w14:textId="77777777" w:rsidTr="00C45C92">
        <w:trPr>
          <w:trHeight w:val="1416"/>
        </w:trPr>
        <w:tc>
          <w:tcPr>
            <w:tcW w:w="2235" w:type="dxa"/>
            <w:vMerge/>
            <w:vAlign w:val="center"/>
          </w:tcPr>
          <w:p w14:paraId="7622B79E" w14:textId="77777777" w:rsidR="00370553" w:rsidRPr="000D03B4" w:rsidRDefault="00370553" w:rsidP="00C45C92"/>
        </w:tc>
        <w:tc>
          <w:tcPr>
            <w:tcW w:w="708" w:type="dxa"/>
            <w:vAlign w:val="center"/>
          </w:tcPr>
          <w:p w14:paraId="2CEB1B6A" w14:textId="77777777" w:rsidR="00370553" w:rsidRPr="000D03B4" w:rsidRDefault="00370553" w:rsidP="002423F9">
            <w:pPr>
              <w:jc w:val="center"/>
            </w:pPr>
            <w:r w:rsidRPr="000D03B4">
              <w:t>4.6</w:t>
            </w:r>
          </w:p>
        </w:tc>
        <w:tc>
          <w:tcPr>
            <w:tcW w:w="2694" w:type="dxa"/>
            <w:vAlign w:val="center"/>
          </w:tcPr>
          <w:p w14:paraId="52878474" w14:textId="221C0B76" w:rsidR="00C54130" w:rsidRPr="000D03B4" w:rsidRDefault="00C54130" w:rsidP="00982A91">
            <w:pPr>
              <w:autoSpaceDE w:val="0"/>
              <w:autoSpaceDN w:val="0"/>
              <w:adjustRightInd w:val="0"/>
              <w:rPr>
                <w:rFonts w:cs="Helvetica-BoldOblique"/>
                <w:bCs/>
                <w:iCs/>
              </w:rPr>
            </w:pPr>
            <w:r w:rsidRPr="000D03B4">
              <w:rPr>
                <w:rFonts w:cs="Helvetica-BoldOblique"/>
                <w:bCs/>
                <w:iCs/>
              </w:rPr>
              <w:t xml:space="preserve">The </w:t>
            </w:r>
            <w:r w:rsidR="00370553" w:rsidRPr="000D03B4">
              <w:rPr>
                <w:rFonts w:cs="Helvetica-BoldOblique"/>
                <w:bCs/>
                <w:iCs/>
              </w:rPr>
              <w:t xml:space="preserve">DT </w:t>
            </w:r>
            <w:r w:rsidRPr="000D03B4">
              <w:rPr>
                <w:rFonts w:cs="Helvetica-BoldOblique"/>
                <w:bCs/>
                <w:iCs/>
              </w:rPr>
              <w:t>ensures the school</w:t>
            </w:r>
            <w:r w:rsidR="0020084A">
              <w:rPr>
                <w:rFonts w:cs="Helvetica-BoldOblique"/>
                <w:bCs/>
                <w:iCs/>
              </w:rPr>
              <w:t>’s</w:t>
            </w:r>
            <w:r w:rsidRPr="000D03B4">
              <w:rPr>
                <w:rFonts w:cs="Helvetica-BoldOblique"/>
                <w:bCs/>
                <w:iCs/>
              </w:rPr>
              <w:t xml:space="preserve"> approach is inclusive and provides a personalised approach.</w:t>
            </w:r>
          </w:p>
          <w:p w14:paraId="33F132E7" w14:textId="77777777" w:rsidR="00C54130" w:rsidRPr="000D03B4" w:rsidRDefault="00C54130" w:rsidP="00982A91">
            <w:pPr>
              <w:autoSpaceDE w:val="0"/>
              <w:autoSpaceDN w:val="0"/>
              <w:adjustRightInd w:val="0"/>
              <w:rPr>
                <w:rFonts w:cs="Helvetica-BoldOblique"/>
                <w:bCs/>
                <w:iCs/>
              </w:rPr>
            </w:pPr>
            <w:r w:rsidRPr="000D03B4">
              <w:rPr>
                <w:rFonts w:cs="Helvetica-BoldOblique"/>
                <w:bCs/>
                <w:iCs/>
              </w:rPr>
              <w:t>Confidentiality is maintained</w:t>
            </w:r>
            <w:r w:rsidR="00B04EFC" w:rsidRPr="000D03B4">
              <w:rPr>
                <w:rFonts w:cs="Helvetica-BoldOblique"/>
                <w:bCs/>
                <w:iCs/>
              </w:rPr>
              <w:t>.</w:t>
            </w:r>
          </w:p>
          <w:p w14:paraId="473A9CD0" w14:textId="77777777" w:rsidR="00370553" w:rsidRPr="000D03B4" w:rsidRDefault="00370553" w:rsidP="00982A91">
            <w:pPr>
              <w:autoSpaceDE w:val="0"/>
              <w:autoSpaceDN w:val="0"/>
              <w:adjustRightInd w:val="0"/>
              <w:rPr>
                <w:rFonts w:cs="Helvetica-BoldOblique"/>
                <w:bCs/>
                <w:iCs/>
              </w:rPr>
            </w:pPr>
          </w:p>
        </w:tc>
        <w:tc>
          <w:tcPr>
            <w:tcW w:w="4536" w:type="dxa"/>
            <w:shd w:val="clear" w:color="auto" w:fill="FFFFFF" w:themeFill="background1"/>
            <w:vAlign w:val="center"/>
          </w:tcPr>
          <w:p w14:paraId="2E9EA9AF" w14:textId="77777777" w:rsidR="00370553" w:rsidRPr="000D03B4" w:rsidRDefault="00E90D6A" w:rsidP="000A24E4">
            <w:pPr>
              <w:rPr>
                <w:rFonts w:cs="Helvetica"/>
              </w:rPr>
            </w:pPr>
            <w:r w:rsidRPr="000D03B4">
              <w:rPr>
                <w:rFonts w:cs="Helvetica"/>
              </w:rPr>
              <w:t xml:space="preserve">The impact of </w:t>
            </w:r>
            <w:r w:rsidR="00370553" w:rsidRPr="000D03B4">
              <w:rPr>
                <w:rFonts w:cs="Helvetica"/>
              </w:rPr>
              <w:t xml:space="preserve">Pupil Premium </w:t>
            </w:r>
            <w:r w:rsidR="003A27CD" w:rsidRPr="000D03B4">
              <w:rPr>
                <w:rFonts w:cs="Helvetica"/>
              </w:rPr>
              <w:t xml:space="preserve">Plus </w:t>
            </w:r>
            <w:r w:rsidRPr="000D03B4">
              <w:rPr>
                <w:rFonts w:cs="Helvetica"/>
              </w:rPr>
              <w:t>funding</w:t>
            </w:r>
            <w:r w:rsidR="00370553" w:rsidRPr="000D03B4">
              <w:rPr>
                <w:rFonts w:cs="Helvetica"/>
              </w:rPr>
              <w:t xml:space="preserve"> is recorded on </w:t>
            </w:r>
            <w:r w:rsidRPr="000D03B4">
              <w:rPr>
                <w:rFonts w:cs="Helvetica"/>
              </w:rPr>
              <w:t xml:space="preserve">the school’s </w:t>
            </w:r>
            <w:r w:rsidR="00370553" w:rsidRPr="000D03B4">
              <w:rPr>
                <w:rFonts w:cs="Helvetica"/>
              </w:rPr>
              <w:t>website without identify</w:t>
            </w:r>
            <w:r w:rsidR="00B04EFC" w:rsidRPr="000D03B4">
              <w:rPr>
                <w:rFonts w:cs="Helvetica"/>
              </w:rPr>
              <w:t>ing</w:t>
            </w:r>
            <w:r w:rsidR="00370553" w:rsidRPr="000D03B4">
              <w:rPr>
                <w:rFonts w:cs="Helvetica"/>
              </w:rPr>
              <w:t xml:space="preserve"> individuals.</w:t>
            </w:r>
          </w:p>
          <w:p w14:paraId="17E07B6A" w14:textId="77777777" w:rsidR="003A27CD" w:rsidRPr="000D03B4" w:rsidRDefault="003A27CD" w:rsidP="000A24E4">
            <w:pPr>
              <w:rPr>
                <w:rFonts w:cs="Helvetica"/>
              </w:rPr>
            </w:pPr>
          </w:p>
          <w:p w14:paraId="19EB4702" w14:textId="4F7F50AA" w:rsidR="00370553" w:rsidRPr="000D03B4" w:rsidRDefault="00E90D6A" w:rsidP="00841587">
            <w:r w:rsidRPr="000D03B4">
              <w:rPr>
                <w:rFonts w:cs="Helvetica"/>
              </w:rPr>
              <w:t>The s</w:t>
            </w:r>
            <w:r w:rsidR="003A27CD" w:rsidRPr="000D03B4">
              <w:rPr>
                <w:rFonts w:cs="Helvetica"/>
              </w:rPr>
              <w:t>chool keep</w:t>
            </w:r>
            <w:r w:rsidRPr="000D03B4">
              <w:rPr>
                <w:rFonts w:cs="Helvetica"/>
              </w:rPr>
              <w:t>s</w:t>
            </w:r>
            <w:r w:rsidR="003A27CD" w:rsidRPr="000D03B4">
              <w:rPr>
                <w:rFonts w:cs="Helvetica"/>
              </w:rPr>
              <w:t xml:space="preserve"> detailed records of</w:t>
            </w:r>
            <w:r w:rsidR="00C54130" w:rsidRPr="000D03B4">
              <w:rPr>
                <w:rFonts w:cs="Helvetica"/>
              </w:rPr>
              <w:t xml:space="preserve"> how the Pupil Premium for </w:t>
            </w:r>
            <w:r w:rsidR="00002D9E">
              <w:rPr>
                <w:rFonts w:cs="Helvetica"/>
              </w:rPr>
              <w:t>CLA</w:t>
            </w:r>
            <w:r w:rsidR="003A27CD" w:rsidRPr="000D03B4">
              <w:rPr>
                <w:rFonts w:cs="Helvetica"/>
              </w:rPr>
              <w:t xml:space="preserve"> </w:t>
            </w:r>
            <w:r w:rsidR="00C72EFF" w:rsidRPr="000D03B4">
              <w:t xml:space="preserve">and </w:t>
            </w:r>
            <w:r w:rsidR="00044A67">
              <w:t>PLAC</w:t>
            </w:r>
            <w:r w:rsidR="00C72EFF" w:rsidRPr="000D03B4">
              <w:rPr>
                <w:rFonts w:cs="Helvetica"/>
              </w:rPr>
              <w:t xml:space="preserve"> </w:t>
            </w:r>
            <w:r w:rsidR="003A27CD" w:rsidRPr="000D03B4">
              <w:rPr>
                <w:rFonts w:cs="Helvetica"/>
              </w:rPr>
              <w:t>in their school has been spent and the impact it</w:t>
            </w:r>
            <w:r w:rsidR="00C54130" w:rsidRPr="000D03B4">
              <w:rPr>
                <w:rFonts w:cs="Helvetica"/>
              </w:rPr>
              <w:t xml:space="preserve"> has made on the attainment, </w:t>
            </w:r>
            <w:r w:rsidR="003A27CD" w:rsidRPr="000D03B4">
              <w:rPr>
                <w:rFonts w:cs="Helvetica"/>
              </w:rPr>
              <w:t xml:space="preserve">progress </w:t>
            </w:r>
            <w:r w:rsidR="00C54130" w:rsidRPr="000D03B4">
              <w:rPr>
                <w:rFonts w:cs="Helvetica"/>
              </w:rPr>
              <w:t xml:space="preserve">and well-being </w:t>
            </w:r>
            <w:r w:rsidRPr="000D03B4">
              <w:rPr>
                <w:rFonts w:cs="Helvetica"/>
              </w:rPr>
              <w:t>of</w:t>
            </w:r>
            <w:r w:rsidR="006A7D52" w:rsidRPr="000D03B4">
              <w:rPr>
                <w:rFonts w:cs="Helvetica"/>
              </w:rPr>
              <w:t xml:space="preserve"> individual</w:t>
            </w:r>
            <w:r w:rsidRPr="000D03B4">
              <w:rPr>
                <w:rFonts w:cs="Helvetica"/>
              </w:rPr>
              <w:t>s</w:t>
            </w:r>
            <w:r w:rsidR="00C45C92" w:rsidRPr="000D03B4">
              <w:rPr>
                <w:rFonts w:cs="Helvetica"/>
              </w:rPr>
              <w:t>.</w:t>
            </w:r>
          </w:p>
        </w:tc>
        <w:tc>
          <w:tcPr>
            <w:tcW w:w="850" w:type="dxa"/>
          </w:tcPr>
          <w:p w14:paraId="720FE5B9" w14:textId="77777777" w:rsidR="00370553" w:rsidRPr="000D03B4" w:rsidRDefault="00370553" w:rsidP="00D166F4"/>
        </w:tc>
        <w:tc>
          <w:tcPr>
            <w:tcW w:w="4820" w:type="dxa"/>
            <w:vAlign w:val="center"/>
          </w:tcPr>
          <w:p w14:paraId="66ECEDC7" w14:textId="77777777" w:rsidR="00370553" w:rsidRPr="000D03B4" w:rsidRDefault="00370553" w:rsidP="00D166F4"/>
        </w:tc>
      </w:tr>
      <w:tr w:rsidR="000D03B4" w:rsidRPr="000D03B4" w14:paraId="2E2D638B" w14:textId="77777777" w:rsidTr="00841587">
        <w:trPr>
          <w:trHeight w:val="77"/>
        </w:trPr>
        <w:tc>
          <w:tcPr>
            <w:tcW w:w="2235" w:type="dxa"/>
            <w:vMerge w:val="restart"/>
            <w:vAlign w:val="center"/>
          </w:tcPr>
          <w:p w14:paraId="629FBB65" w14:textId="77777777" w:rsidR="00370553" w:rsidRPr="000D03B4" w:rsidRDefault="00370553" w:rsidP="00C45C92">
            <w:pPr>
              <w:pStyle w:val="ListParagraph"/>
              <w:numPr>
                <w:ilvl w:val="0"/>
                <w:numId w:val="10"/>
              </w:numPr>
              <w:autoSpaceDE w:val="0"/>
              <w:autoSpaceDN w:val="0"/>
              <w:adjustRightInd w:val="0"/>
              <w:ind w:left="357" w:hanging="357"/>
              <w:rPr>
                <w:rFonts w:cs="Helvetica-Bold"/>
                <w:b/>
                <w:bCs/>
              </w:rPr>
            </w:pPr>
            <w:r w:rsidRPr="000D03B4">
              <w:rPr>
                <w:rFonts w:cs="Helvetica-Bold"/>
                <w:b/>
                <w:bCs/>
              </w:rPr>
              <w:t>Partnership working</w:t>
            </w:r>
          </w:p>
          <w:p w14:paraId="24E4F0C7" w14:textId="77777777" w:rsidR="00370553" w:rsidRPr="000D03B4" w:rsidRDefault="00370553" w:rsidP="00C45C92">
            <w:pPr>
              <w:autoSpaceDE w:val="0"/>
              <w:autoSpaceDN w:val="0"/>
              <w:adjustRightInd w:val="0"/>
              <w:rPr>
                <w:rFonts w:cs="Helvetica-BoldOblique"/>
                <w:bCs/>
                <w:i/>
                <w:iCs/>
              </w:rPr>
            </w:pPr>
          </w:p>
        </w:tc>
        <w:tc>
          <w:tcPr>
            <w:tcW w:w="708" w:type="dxa"/>
            <w:vAlign w:val="center"/>
          </w:tcPr>
          <w:p w14:paraId="7DF5C906" w14:textId="77777777" w:rsidR="00370553" w:rsidRPr="000D03B4" w:rsidRDefault="00370553" w:rsidP="002423F9">
            <w:pPr>
              <w:jc w:val="center"/>
            </w:pPr>
            <w:r w:rsidRPr="000D03B4">
              <w:t>4.7</w:t>
            </w:r>
          </w:p>
        </w:tc>
        <w:tc>
          <w:tcPr>
            <w:tcW w:w="2694" w:type="dxa"/>
          </w:tcPr>
          <w:p w14:paraId="592DD700" w14:textId="77777777" w:rsidR="00370553" w:rsidRPr="000D03B4" w:rsidRDefault="00E90D6A" w:rsidP="00841587">
            <w:pPr>
              <w:autoSpaceDE w:val="0"/>
              <w:autoSpaceDN w:val="0"/>
              <w:adjustRightInd w:val="0"/>
              <w:rPr>
                <w:rFonts w:cs="Helvetica"/>
              </w:rPr>
            </w:pPr>
            <w:r w:rsidRPr="000D03B4">
              <w:rPr>
                <w:rFonts w:cs="Helvetica-BoldOblique"/>
                <w:bCs/>
                <w:iCs/>
              </w:rPr>
              <w:t xml:space="preserve">The </w:t>
            </w:r>
            <w:r w:rsidR="00370553" w:rsidRPr="000D03B4">
              <w:rPr>
                <w:rFonts w:cs="Helvetica-BoldOblique"/>
                <w:bCs/>
                <w:iCs/>
              </w:rPr>
              <w:t>DT is the known key point of contact for carers and outside agencies</w:t>
            </w:r>
          </w:p>
        </w:tc>
        <w:tc>
          <w:tcPr>
            <w:tcW w:w="4536" w:type="dxa"/>
            <w:shd w:val="clear" w:color="auto" w:fill="FFFFFF" w:themeFill="background1"/>
            <w:vAlign w:val="center"/>
          </w:tcPr>
          <w:p w14:paraId="4E9E0386" w14:textId="400BE5E7" w:rsidR="00370553" w:rsidRPr="000D03B4" w:rsidRDefault="00370553" w:rsidP="00E90D6A">
            <w:r w:rsidRPr="000D03B4">
              <w:t xml:space="preserve">The DT is </w:t>
            </w:r>
            <w:r w:rsidR="00630A4A" w:rsidRPr="000D03B4">
              <w:t xml:space="preserve">effective in meeting </w:t>
            </w:r>
            <w:r w:rsidRPr="000D03B4">
              <w:t xml:space="preserve">the needs of </w:t>
            </w:r>
            <w:r w:rsidR="00002D9E">
              <w:t>CLA</w:t>
            </w:r>
            <w:r w:rsidRPr="000D03B4">
              <w:t xml:space="preserve"> </w:t>
            </w:r>
            <w:r w:rsidR="00C72EFF" w:rsidRPr="000D03B4">
              <w:t xml:space="preserve">and </w:t>
            </w:r>
            <w:r w:rsidR="00044A67">
              <w:t>PLAC</w:t>
            </w:r>
            <w:r w:rsidR="00C72EFF" w:rsidRPr="000D03B4">
              <w:t xml:space="preserve"> </w:t>
            </w:r>
            <w:r w:rsidR="00630A4A" w:rsidRPr="000D03B4">
              <w:t xml:space="preserve">through </w:t>
            </w:r>
            <w:r w:rsidR="003A27CD" w:rsidRPr="000D03B4">
              <w:t xml:space="preserve">working </w:t>
            </w:r>
            <w:r w:rsidR="006A7D52" w:rsidRPr="000D03B4">
              <w:t xml:space="preserve">collaboratively </w:t>
            </w:r>
            <w:r w:rsidR="003A27CD" w:rsidRPr="000D03B4">
              <w:t xml:space="preserve">with </w:t>
            </w:r>
            <w:r w:rsidR="00630A4A" w:rsidRPr="000D03B4">
              <w:t>staff</w:t>
            </w:r>
            <w:r w:rsidR="00E90D6A" w:rsidRPr="000D03B4">
              <w:t>,</w:t>
            </w:r>
            <w:r w:rsidR="00630A4A" w:rsidRPr="000D03B4">
              <w:t xml:space="preserve"> </w:t>
            </w:r>
            <w:r w:rsidR="003A27CD" w:rsidRPr="000D03B4">
              <w:t xml:space="preserve">outside agencies, </w:t>
            </w:r>
            <w:r w:rsidRPr="000D03B4">
              <w:t>carers</w:t>
            </w:r>
            <w:r w:rsidR="003A27CD" w:rsidRPr="000D03B4">
              <w:t>, Virtual School</w:t>
            </w:r>
            <w:r w:rsidR="00E90D6A" w:rsidRPr="000D03B4">
              <w:t>, Schools/Colleges/</w:t>
            </w:r>
            <w:r w:rsidR="003A27CD" w:rsidRPr="000D03B4">
              <w:t xml:space="preserve">Universities, Alternative Providers </w:t>
            </w:r>
          </w:p>
        </w:tc>
        <w:tc>
          <w:tcPr>
            <w:tcW w:w="850" w:type="dxa"/>
          </w:tcPr>
          <w:p w14:paraId="1EFA146F" w14:textId="77777777" w:rsidR="00370553" w:rsidRPr="000D03B4" w:rsidRDefault="00370553" w:rsidP="007B56C1"/>
        </w:tc>
        <w:tc>
          <w:tcPr>
            <w:tcW w:w="4820" w:type="dxa"/>
            <w:vAlign w:val="center"/>
          </w:tcPr>
          <w:p w14:paraId="7AEE9740" w14:textId="77777777" w:rsidR="00370553" w:rsidRPr="000D03B4" w:rsidRDefault="00370553" w:rsidP="007B56C1"/>
        </w:tc>
      </w:tr>
      <w:tr w:rsidR="000D03B4" w:rsidRPr="000D03B4" w14:paraId="1ECCF160" w14:textId="77777777" w:rsidTr="00841587">
        <w:trPr>
          <w:trHeight w:val="558"/>
        </w:trPr>
        <w:tc>
          <w:tcPr>
            <w:tcW w:w="2235" w:type="dxa"/>
            <w:vMerge/>
          </w:tcPr>
          <w:p w14:paraId="1E50978D" w14:textId="77777777" w:rsidR="00370553" w:rsidRPr="000D03B4" w:rsidRDefault="00370553" w:rsidP="007B56C1"/>
        </w:tc>
        <w:tc>
          <w:tcPr>
            <w:tcW w:w="708" w:type="dxa"/>
            <w:vAlign w:val="center"/>
          </w:tcPr>
          <w:p w14:paraId="14D2BDB7" w14:textId="77777777" w:rsidR="00370553" w:rsidRPr="000D03B4" w:rsidRDefault="00370553" w:rsidP="002423F9">
            <w:pPr>
              <w:jc w:val="center"/>
            </w:pPr>
            <w:r w:rsidRPr="000D03B4">
              <w:t>4.8</w:t>
            </w:r>
          </w:p>
        </w:tc>
        <w:tc>
          <w:tcPr>
            <w:tcW w:w="2694" w:type="dxa"/>
          </w:tcPr>
          <w:p w14:paraId="73C4BF83" w14:textId="7365CD0D" w:rsidR="00370553" w:rsidRPr="000D03B4" w:rsidRDefault="00370553" w:rsidP="00841587">
            <w:pPr>
              <w:autoSpaceDE w:val="0"/>
              <w:autoSpaceDN w:val="0"/>
              <w:adjustRightInd w:val="0"/>
              <w:rPr>
                <w:rFonts w:cs="Helvetica"/>
              </w:rPr>
            </w:pPr>
            <w:r w:rsidRPr="000D03B4">
              <w:rPr>
                <w:rFonts w:cs="Helvetica"/>
              </w:rPr>
              <w:t xml:space="preserve">The school </w:t>
            </w:r>
            <w:r w:rsidR="00630A4A" w:rsidRPr="000D03B4">
              <w:rPr>
                <w:rFonts w:cs="Helvetica"/>
              </w:rPr>
              <w:t xml:space="preserve">has </w:t>
            </w:r>
            <w:r w:rsidRPr="000D03B4">
              <w:rPr>
                <w:rFonts w:cs="Helvetica"/>
              </w:rPr>
              <w:t xml:space="preserve">an obligation to ensure they provide accurate information </w:t>
            </w:r>
            <w:r w:rsidR="00E90D6A" w:rsidRPr="000D03B4">
              <w:rPr>
                <w:rFonts w:cs="Helvetica"/>
              </w:rPr>
              <w:t>about</w:t>
            </w:r>
            <w:r w:rsidRPr="000D03B4">
              <w:rPr>
                <w:rFonts w:cs="Helvetica"/>
              </w:rPr>
              <w:t xml:space="preserve"> </w:t>
            </w:r>
            <w:r w:rsidR="00002D9E">
              <w:rPr>
                <w:rFonts w:cs="Helvetica"/>
              </w:rPr>
              <w:t>CLA</w:t>
            </w:r>
            <w:r w:rsidR="00C72EFF" w:rsidRPr="000D03B4">
              <w:t xml:space="preserve"> and </w:t>
            </w:r>
            <w:r w:rsidR="00044A67">
              <w:t>PLAC</w:t>
            </w:r>
            <w:r w:rsidR="00E90D6A" w:rsidRPr="000D03B4">
              <w:rPr>
                <w:rFonts w:cs="Helvetica"/>
              </w:rPr>
              <w:t xml:space="preserve"> to any new school the young person </w:t>
            </w:r>
            <w:r w:rsidR="00630A4A" w:rsidRPr="000D03B4">
              <w:rPr>
                <w:rFonts w:cs="Helvetica"/>
              </w:rPr>
              <w:t>will attend</w:t>
            </w:r>
          </w:p>
        </w:tc>
        <w:tc>
          <w:tcPr>
            <w:tcW w:w="4536" w:type="dxa"/>
            <w:shd w:val="clear" w:color="auto" w:fill="FFFFFF" w:themeFill="background1"/>
            <w:vAlign w:val="center"/>
          </w:tcPr>
          <w:p w14:paraId="5DF400F8" w14:textId="77777777" w:rsidR="00370553" w:rsidRPr="000D03B4" w:rsidRDefault="00370553" w:rsidP="00E90D6A">
            <w:pPr>
              <w:autoSpaceDE w:val="0"/>
              <w:autoSpaceDN w:val="0"/>
              <w:adjustRightInd w:val="0"/>
              <w:rPr>
                <w:rFonts w:cs="Helvetica"/>
              </w:rPr>
            </w:pPr>
            <w:r w:rsidRPr="000D03B4">
              <w:rPr>
                <w:rFonts w:cs="Helvetica"/>
              </w:rPr>
              <w:t xml:space="preserve">There is direct contact </w:t>
            </w:r>
            <w:r w:rsidR="00BD6B9B" w:rsidRPr="000D03B4">
              <w:rPr>
                <w:rFonts w:cs="Helvetica"/>
              </w:rPr>
              <w:t>between the DT of the ‘current’ school and the DT in the ‘next</w:t>
            </w:r>
            <w:r w:rsidRPr="000D03B4">
              <w:rPr>
                <w:rFonts w:cs="Helvetica"/>
              </w:rPr>
              <w:t>’ school prior to the child moving.</w:t>
            </w:r>
            <w:r w:rsidR="00F960DF" w:rsidRPr="000D03B4">
              <w:rPr>
                <w:rFonts w:cs="Helvetica"/>
              </w:rPr>
              <w:t xml:space="preserve"> Meetings are held to discuss the young person and to identify what support may be needed to ensure a smooth transition. </w:t>
            </w:r>
            <w:r w:rsidR="00E90D6A" w:rsidRPr="000D03B4">
              <w:rPr>
                <w:rFonts w:cs="Helvetica"/>
              </w:rPr>
              <w:t xml:space="preserve">The DT </w:t>
            </w:r>
            <w:r w:rsidR="00F960DF" w:rsidRPr="000D03B4">
              <w:rPr>
                <w:rFonts w:cs="Helvetica"/>
              </w:rPr>
              <w:t>organise</w:t>
            </w:r>
            <w:r w:rsidR="00E90D6A" w:rsidRPr="000D03B4">
              <w:rPr>
                <w:rFonts w:cs="Helvetica"/>
              </w:rPr>
              <w:t>s</w:t>
            </w:r>
            <w:r w:rsidR="00F960DF" w:rsidRPr="000D03B4">
              <w:rPr>
                <w:rFonts w:cs="Helvetica"/>
              </w:rPr>
              <w:t xml:space="preserve"> extra transition days/aftern</w:t>
            </w:r>
            <w:r w:rsidR="006A7D52" w:rsidRPr="000D03B4">
              <w:rPr>
                <w:rFonts w:cs="Helvetica"/>
              </w:rPr>
              <w:t xml:space="preserve">oons where </w:t>
            </w:r>
            <w:r w:rsidR="00E90D6A" w:rsidRPr="000D03B4">
              <w:rPr>
                <w:rFonts w:cs="Helvetica"/>
              </w:rPr>
              <w:t>appropriate</w:t>
            </w:r>
            <w:r w:rsidR="006A7D52" w:rsidRPr="000D03B4">
              <w:rPr>
                <w:rFonts w:cs="Helvetica"/>
              </w:rPr>
              <w:t xml:space="preserve"> to ensure a </w:t>
            </w:r>
            <w:r w:rsidR="00E90D6A" w:rsidRPr="000D03B4">
              <w:rPr>
                <w:rFonts w:cs="Helvetica"/>
              </w:rPr>
              <w:t xml:space="preserve">highly </w:t>
            </w:r>
            <w:r w:rsidR="006A7D52" w:rsidRPr="000D03B4">
              <w:rPr>
                <w:rFonts w:cs="Helvetica"/>
              </w:rPr>
              <w:t>personalised approach</w:t>
            </w:r>
          </w:p>
        </w:tc>
        <w:tc>
          <w:tcPr>
            <w:tcW w:w="850" w:type="dxa"/>
          </w:tcPr>
          <w:p w14:paraId="74D61803" w14:textId="77777777" w:rsidR="00370553" w:rsidRPr="000D03B4" w:rsidRDefault="00370553" w:rsidP="007B56C1"/>
        </w:tc>
        <w:tc>
          <w:tcPr>
            <w:tcW w:w="4820" w:type="dxa"/>
            <w:vAlign w:val="center"/>
          </w:tcPr>
          <w:p w14:paraId="546416D6" w14:textId="77777777" w:rsidR="00370553" w:rsidRPr="000D03B4" w:rsidRDefault="00370553" w:rsidP="007B56C1"/>
        </w:tc>
      </w:tr>
      <w:tr w:rsidR="000D03B4" w:rsidRPr="000D03B4" w14:paraId="42B291A2" w14:textId="77777777" w:rsidTr="00841587">
        <w:trPr>
          <w:trHeight w:val="409"/>
        </w:trPr>
        <w:tc>
          <w:tcPr>
            <w:tcW w:w="2235" w:type="dxa"/>
            <w:vMerge/>
          </w:tcPr>
          <w:p w14:paraId="3754BD5A" w14:textId="77777777" w:rsidR="00370553" w:rsidRPr="000D03B4" w:rsidRDefault="00370553" w:rsidP="007B56C1"/>
        </w:tc>
        <w:tc>
          <w:tcPr>
            <w:tcW w:w="708" w:type="dxa"/>
            <w:vAlign w:val="center"/>
          </w:tcPr>
          <w:p w14:paraId="48F0F87E" w14:textId="77777777" w:rsidR="00370553" w:rsidRPr="000D03B4" w:rsidRDefault="00370553" w:rsidP="002423F9">
            <w:pPr>
              <w:jc w:val="center"/>
            </w:pPr>
            <w:r w:rsidRPr="000D03B4">
              <w:t>4.9</w:t>
            </w:r>
          </w:p>
        </w:tc>
        <w:tc>
          <w:tcPr>
            <w:tcW w:w="2694" w:type="dxa"/>
            <w:vAlign w:val="center"/>
          </w:tcPr>
          <w:p w14:paraId="5F79C899" w14:textId="072AEC47" w:rsidR="00370553" w:rsidRPr="000D03B4" w:rsidRDefault="00370553" w:rsidP="00E90D6A">
            <w:pPr>
              <w:autoSpaceDE w:val="0"/>
              <w:autoSpaceDN w:val="0"/>
              <w:adjustRightInd w:val="0"/>
              <w:rPr>
                <w:rFonts w:cs="Symbol"/>
              </w:rPr>
            </w:pPr>
            <w:r w:rsidRPr="000D03B4">
              <w:rPr>
                <w:rFonts w:cs="Helvetica"/>
              </w:rPr>
              <w:t xml:space="preserve">Policies are in </w:t>
            </w:r>
            <w:r w:rsidR="000B6910">
              <w:rPr>
                <w:rFonts w:cs="Helvetica"/>
              </w:rPr>
              <w:t>p</w:t>
            </w:r>
            <w:r w:rsidR="00044A67">
              <w:rPr>
                <w:rFonts w:cs="Helvetica"/>
              </w:rPr>
              <w:t>lac</w:t>
            </w:r>
            <w:r w:rsidRPr="000D03B4">
              <w:rPr>
                <w:rFonts w:cs="Helvetica"/>
              </w:rPr>
              <w:t xml:space="preserve">e within school that </w:t>
            </w:r>
            <w:r w:rsidR="00630A4A" w:rsidRPr="000D03B4">
              <w:rPr>
                <w:rFonts w:cs="Helvetica"/>
              </w:rPr>
              <w:t xml:space="preserve">enable effective partnership </w:t>
            </w:r>
            <w:r w:rsidRPr="000D03B4">
              <w:rPr>
                <w:rFonts w:cs="Helvetica"/>
              </w:rPr>
              <w:t xml:space="preserve">with carers. The DT takes the </w:t>
            </w:r>
            <w:r w:rsidRPr="000D03B4">
              <w:rPr>
                <w:rFonts w:cs="Helvetica"/>
              </w:rPr>
              <w:lastRenderedPageBreak/>
              <w:t>lead</w:t>
            </w:r>
            <w:r w:rsidR="00E90D6A" w:rsidRPr="000D03B4">
              <w:rPr>
                <w:rFonts w:cs="Helvetica"/>
              </w:rPr>
              <w:t xml:space="preserve"> and facilitates implementation</w:t>
            </w:r>
          </w:p>
        </w:tc>
        <w:tc>
          <w:tcPr>
            <w:tcW w:w="4536" w:type="dxa"/>
            <w:shd w:val="clear" w:color="auto" w:fill="FFFFFF" w:themeFill="background1"/>
          </w:tcPr>
          <w:p w14:paraId="5E1172B7" w14:textId="196D973C" w:rsidR="00370553" w:rsidRPr="000D03B4" w:rsidRDefault="00370553" w:rsidP="00841587">
            <w:pPr>
              <w:autoSpaceDE w:val="0"/>
              <w:autoSpaceDN w:val="0"/>
              <w:adjustRightInd w:val="0"/>
            </w:pPr>
            <w:r w:rsidRPr="000D03B4">
              <w:rPr>
                <w:rFonts w:cs="Helvetica"/>
              </w:rPr>
              <w:lastRenderedPageBreak/>
              <w:t>Contact with carers builds a</w:t>
            </w:r>
            <w:r w:rsidR="00630A4A" w:rsidRPr="000D03B4">
              <w:rPr>
                <w:rFonts w:cs="Helvetica"/>
              </w:rPr>
              <w:t>n ongoing</w:t>
            </w:r>
            <w:r w:rsidRPr="000D03B4">
              <w:rPr>
                <w:rFonts w:cs="Helvetica"/>
              </w:rPr>
              <w:t xml:space="preserve"> positive working relationship</w:t>
            </w:r>
            <w:r w:rsidR="00E90D6A" w:rsidRPr="000D03B4">
              <w:rPr>
                <w:rFonts w:cs="Helvetica"/>
              </w:rPr>
              <w:t xml:space="preserve">. </w:t>
            </w:r>
            <w:r w:rsidR="006C64CA" w:rsidRPr="000D03B4">
              <w:rPr>
                <w:rFonts w:cs="Helvetica"/>
              </w:rPr>
              <w:t>Termly</w:t>
            </w:r>
            <w:r w:rsidR="00F960DF" w:rsidRPr="000D03B4">
              <w:rPr>
                <w:rFonts w:cs="Helvetica"/>
              </w:rPr>
              <w:t xml:space="preserve"> meetings are </w:t>
            </w:r>
            <w:r w:rsidR="00E90D6A" w:rsidRPr="000D03B4">
              <w:rPr>
                <w:rFonts w:cs="Helvetica"/>
              </w:rPr>
              <w:t>scheduled</w:t>
            </w:r>
            <w:r w:rsidR="00F960DF" w:rsidRPr="000D03B4">
              <w:rPr>
                <w:rFonts w:cs="Helvetica"/>
              </w:rPr>
              <w:t xml:space="preserve"> to discuss the </w:t>
            </w:r>
            <w:r w:rsidR="00842CFF">
              <w:rPr>
                <w:rFonts w:cs="Helvetica"/>
              </w:rPr>
              <w:t>child/</w:t>
            </w:r>
            <w:r w:rsidR="00F960DF" w:rsidRPr="000D03B4">
              <w:rPr>
                <w:rFonts w:cs="Helvetica"/>
              </w:rPr>
              <w:t>young person</w:t>
            </w:r>
            <w:r w:rsidR="00BD6B9B" w:rsidRPr="000D03B4">
              <w:rPr>
                <w:rFonts w:cs="Helvetica"/>
              </w:rPr>
              <w:t>'s academic progress and wider outcomes</w:t>
            </w:r>
          </w:p>
        </w:tc>
        <w:tc>
          <w:tcPr>
            <w:tcW w:w="850" w:type="dxa"/>
          </w:tcPr>
          <w:p w14:paraId="5E6ACE37" w14:textId="77777777" w:rsidR="00370553" w:rsidRPr="000D03B4" w:rsidRDefault="00370553" w:rsidP="007B56C1"/>
        </w:tc>
        <w:tc>
          <w:tcPr>
            <w:tcW w:w="4820" w:type="dxa"/>
            <w:vAlign w:val="center"/>
          </w:tcPr>
          <w:p w14:paraId="4275F7DC" w14:textId="77777777" w:rsidR="00370553" w:rsidRPr="000D03B4" w:rsidRDefault="00370553" w:rsidP="007B56C1"/>
        </w:tc>
      </w:tr>
      <w:tr w:rsidR="000D03B4" w:rsidRPr="000D03B4" w14:paraId="437B2BEC" w14:textId="77777777" w:rsidTr="00841587">
        <w:trPr>
          <w:trHeight w:val="1880"/>
        </w:trPr>
        <w:tc>
          <w:tcPr>
            <w:tcW w:w="2235" w:type="dxa"/>
            <w:vMerge/>
          </w:tcPr>
          <w:p w14:paraId="5789BE1B" w14:textId="77777777" w:rsidR="00370553" w:rsidRPr="000D03B4" w:rsidRDefault="00370553" w:rsidP="007B56C1"/>
        </w:tc>
        <w:tc>
          <w:tcPr>
            <w:tcW w:w="708" w:type="dxa"/>
            <w:vAlign w:val="center"/>
          </w:tcPr>
          <w:p w14:paraId="5A4EEBDF" w14:textId="77777777" w:rsidR="00370553" w:rsidRPr="000D03B4" w:rsidRDefault="00370553" w:rsidP="002423F9">
            <w:pPr>
              <w:jc w:val="center"/>
            </w:pPr>
            <w:r w:rsidRPr="000D03B4">
              <w:t>4.10</w:t>
            </w:r>
          </w:p>
        </w:tc>
        <w:tc>
          <w:tcPr>
            <w:tcW w:w="2694" w:type="dxa"/>
            <w:vAlign w:val="center"/>
          </w:tcPr>
          <w:p w14:paraId="20BBB097" w14:textId="7764B4F6" w:rsidR="00630A4A" w:rsidRPr="000D03B4" w:rsidRDefault="00370553" w:rsidP="00982A91">
            <w:pPr>
              <w:autoSpaceDE w:val="0"/>
              <w:autoSpaceDN w:val="0"/>
              <w:adjustRightInd w:val="0"/>
              <w:rPr>
                <w:rFonts w:cs="Helvetica"/>
              </w:rPr>
            </w:pPr>
            <w:r w:rsidRPr="000D03B4">
              <w:rPr>
                <w:rFonts w:cs="Helvetica"/>
              </w:rPr>
              <w:t>Those who need to know (e.g. teacher</w:t>
            </w:r>
            <w:r w:rsidR="00CB41A3" w:rsidRPr="000D03B4">
              <w:rPr>
                <w:rFonts w:cs="Helvetica"/>
              </w:rPr>
              <w:t xml:space="preserve"> of </w:t>
            </w:r>
            <w:r w:rsidR="00002D9E">
              <w:rPr>
                <w:rFonts w:cs="Helvetica"/>
              </w:rPr>
              <w:t>CLA</w:t>
            </w:r>
            <w:r w:rsidRPr="000D03B4">
              <w:rPr>
                <w:rFonts w:cs="Helvetica"/>
              </w:rPr>
              <w:t xml:space="preserve">/SLT and school admin) </w:t>
            </w:r>
            <w:r w:rsidR="006E35DF" w:rsidRPr="000D03B4">
              <w:rPr>
                <w:rFonts w:cs="Helvetica"/>
              </w:rPr>
              <w:t>are clear about the</w:t>
            </w:r>
            <w:r w:rsidRPr="000D03B4">
              <w:rPr>
                <w:rFonts w:cs="Helvetica"/>
              </w:rPr>
              <w:t xml:space="preserve"> care status</w:t>
            </w:r>
            <w:r w:rsidR="006E35DF" w:rsidRPr="000D03B4">
              <w:rPr>
                <w:rFonts w:cs="Helvetica"/>
              </w:rPr>
              <w:t xml:space="preserve"> of the child and who has parental responsibility</w:t>
            </w:r>
            <w:r w:rsidRPr="000D03B4">
              <w:rPr>
                <w:rFonts w:cs="Helvetica"/>
              </w:rPr>
              <w:t xml:space="preserve"> </w:t>
            </w:r>
          </w:p>
          <w:p w14:paraId="5B725DE1" w14:textId="77777777" w:rsidR="00370553" w:rsidRPr="000D03B4" w:rsidRDefault="00370553" w:rsidP="00841587">
            <w:pPr>
              <w:autoSpaceDE w:val="0"/>
              <w:autoSpaceDN w:val="0"/>
              <w:adjustRightInd w:val="0"/>
              <w:rPr>
                <w:rFonts w:cs="Helvetica"/>
              </w:rPr>
            </w:pPr>
            <w:r w:rsidRPr="000D03B4">
              <w:rPr>
                <w:rFonts w:cs="Helvetica"/>
              </w:rPr>
              <w:t>(PR)</w:t>
            </w:r>
            <w:r w:rsidR="006E35DF" w:rsidRPr="000D03B4">
              <w:rPr>
                <w:rFonts w:cs="Helvetica"/>
              </w:rPr>
              <w:t xml:space="preserve"> </w:t>
            </w:r>
          </w:p>
        </w:tc>
        <w:tc>
          <w:tcPr>
            <w:tcW w:w="4536" w:type="dxa"/>
            <w:shd w:val="clear" w:color="auto" w:fill="FFFFFF" w:themeFill="background1"/>
          </w:tcPr>
          <w:p w14:paraId="4D887673" w14:textId="5E812448" w:rsidR="00370553" w:rsidRPr="000D03B4" w:rsidRDefault="00370553" w:rsidP="00841587">
            <w:r w:rsidRPr="000D03B4">
              <w:t xml:space="preserve">The attendance of carers/other relevant adults at parent/carer information/consultation meetings etc. is recorded by the school and, where adult attendance is poor, the DT </w:t>
            </w:r>
            <w:r w:rsidR="006E35DF" w:rsidRPr="000D03B4">
              <w:t xml:space="preserve">and Social Worker </w:t>
            </w:r>
            <w:r w:rsidR="001446F9" w:rsidRPr="000D03B4">
              <w:t xml:space="preserve">swiftly </w:t>
            </w:r>
            <w:r w:rsidRPr="000D03B4">
              <w:t>informs the VS</w:t>
            </w:r>
          </w:p>
        </w:tc>
        <w:tc>
          <w:tcPr>
            <w:tcW w:w="850" w:type="dxa"/>
          </w:tcPr>
          <w:p w14:paraId="07350155" w14:textId="77777777" w:rsidR="00370553" w:rsidRPr="000D03B4" w:rsidRDefault="00370553" w:rsidP="007B56C1"/>
        </w:tc>
        <w:tc>
          <w:tcPr>
            <w:tcW w:w="4820" w:type="dxa"/>
            <w:vAlign w:val="center"/>
          </w:tcPr>
          <w:p w14:paraId="1780CE68" w14:textId="77777777" w:rsidR="00370553" w:rsidRPr="000D03B4" w:rsidRDefault="00370553" w:rsidP="007B56C1"/>
        </w:tc>
      </w:tr>
      <w:tr w:rsidR="000D03B4" w:rsidRPr="000D03B4" w14:paraId="220843D4" w14:textId="77777777" w:rsidTr="00841587">
        <w:tc>
          <w:tcPr>
            <w:tcW w:w="2235" w:type="dxa"/>
            <w:vMerge/>
          </w:tcPr>
          <w:p w14:paraId="6750C2CA" w14:textId="77777777" w:rsidR="00370553" w:rsidRPr="000D03B4" w:rsidRDefault="00370553" w:rsidP="007B56C1"/>
        </w:tc>
        <w:tc>
          <w:tcPr>
            <w:tcW w:w="708" w:type="dxa"/>
            <w:vAlign w:val="center"/>
          </w:tcPr>
          <w:p w14:paraId="204DB938" w14:textId="77777777" w:rsidR="00370553" w:rsidRPr="000D03B4" w:rsidRDefault="00370553" w:rsidP="002423F9">
            <w:pPr>
              <w:jc w:val="center"/>
            </w:pPr>
            <w:r w:rsidRPr="000D03B4">
              <w:t>4.11</w:t>
            </w:r>
          </w:p>
        </w:tc>
        <w:tc>
          <w:tcPr>
            <w:tcW w:w="2694" w:type="dxa"/>
          </w:tcPr>
          <w:p w14:paraId="60C75A28" w14:textId="33E42EC7" w:rsidR="00370553" w:rsidRPr="000D03B4" w:rsidRDefault="00370553" w:rsidP="00841587">
            <w:pPr>
              <w:autoSpaceDE w:val="0"/>
              <w:autoSpaceDN w:val="0"/>
              <w:adjustRightInd w:val="0"/>
              <w:rPr>
                <w:rFonts w:cs="Helvetica"/>
              </w:rPr>
            </w:pPr>
            <w:r w:rsidRPr="000D03B4">
              <w:rPr>
                <w:rFonts w:cs="Helvetica"/>
              </w:rPr>
              <w:t xml:space="preserve">The DT </w:t>
            </w:r>
            <w:r w:rsidR="00630A4A" w:rsidRPr="000D03B4">
              <w:rPr>
                <w:rFonts w:cs="Helvetica"/>
              </w:rPr>
              <w:t xml:space="preserve">engages positively with </w:t>
            </w:r>
            <w:r w:rsidR="00CB41A3" w:rsidRPr="000D03B4">
              <w:rPr>
                <w:rFonts w:cs="Helvetica"/>
              </w:rPr>
              <w:t xml:space="preserve">the </w:t>
            </w:r>
            <w:r w:rsidRPr="000D03B4">
              <w:rPr>
                <w:rFonts w:cs="Helvetica"/>
              </w:rPr>
              <w:t xml:space="preserve">VS to ensure </w:t>
            </w:r>
            <w:r w:rsidR="00002D9E">
              <w:rPr>
                <w:rFonts w:cs="Helvetica"/>
              </w:rPr>
              <w:t>CLA</w:t>
            </w:r>
            <w:r w:rsidR="00C72EFF" w:rsidRPr="000D03B4">
              <w:t xml:space="preserve"> and </w:t>
            </w:r>
            <w:r w:rsidR="00044A67">
              <w:t>PLAC</w:t>
            </w:r>
            <w:r w:rsidRPr="000D03B4">
              <w:rPr>
                <w:rFonts w:cs="Helvetica"/>
              </w:rPr>
              <w:t xml:space="preserve"> reach their potential</w:t>
            </w:r>
          </w:p>
        </w:tc>
        <w:tc>
          <w:tcPr>
            <w:tcW w:w="4536" w:type="dxa"/>
            <w:shd w:val="clear" w:color="auto" w:fill="FFFFFF" w:themeFill="background1"/>
            <w:vAlign w:val="center"/>
          </w:tcPr>
          <w:p w14:paraId="5ADA8EF1" w14:textId="53E36919" w:rsidR="00370553" w:rsidRPr="000D03B4" w:rsidRDefault="00370553" w:rsidP="00CB41A3">
            <w:r w:rsidRPr="000D03B4">
              <w:t xml:space="preserve">The DT responds swiftly to requests for information from the VS and keeps them </w:t>
            </w:r>
            <w:r w:rsidR="00BD6B9B" w:rsidRPr="000D03B4">
              <w:t>fully in</w:t>
            </w:r>
            <w:r w:rsidR="00CB41A3" w:rsidRPr="000D03B4">
              <w:t>formed</w:t>
            </w:r>
            <w:r w:rsidR="00BD6B9B" w:rsidRPr="000D03B4">
              <w:t xml:space="preserve"> about </w:t>
            </w:r>
            <w:r w:rsidR="00DD0CB3" w:rsidRPr="00617F57">
              <w:t>attainment</w:t>
            </w:r>
            <w:r w:rsidR="00DD0CB3" w:rsidRPr="00DC74BF">
              <w:t>,</w:t>
            </w:r>
            <w:r w:rsidR="00DD0CB3">
              <w:t xml:space="preserve"> </w:t>
            </w:r>
            <w:r w:rsidR="00BD6B9B" w:rsidRPr="000D03B4">
              <w:t>progress and provision for</w:t>
            </w:r>
            <w:r w:rsidRPr="000D03B4">
              <w:t xml:space="preserve"> </w:t>
            </w:r>
            <w:r w:rsidR="00002D9E">
              <w:t>CLA</w:t>
            </w:r>
            <w:r w:rsidR="00C72EFF" w:rsidRPr="000D03B4">
              <w:t xml:space="preserve"> and </w:t>
            </w:r>
            <w:r w:rsidR="00044A67">
              <w:t>PLAC</w:t>
            </w:r>
            <w:r w:rsidRPr="000D03B4">
              <w:t>.</w:t>
            </w:r>
            <w:r w:rsidR="00F960DF" w:rsidRPr="000D03B4">
              <w:t xml:space="preserve"> DT </w:t>
            </w:r>
            <w:r w:rsidR="00630A4A" w:rsidRPr="000D03B4">
              <w:t xml:space="preserve">provides an early alert to the </w:t>
            </w:r>
            <w:r w:rsidR="00CB41A3" w:rsidRPr="000D03B4">
              <w:t>VS in relation to</w:t>
            </w:r>
            <w:r w:rsidR="00F960DF" w:rsidRPr="000D03B4">
              <w:t xml:space="preserve"> any barriers </w:t>
            </w:r>
            <w:r w:rsidR="00630A4A" w:rsidRPr="000D03B4">
              <w:t xml:space="preserve">which may hinder a </w:t>
            </w:r>
            <w:r w:rsidR="00CB41A3" w:rsidRPr="000D03B4">
              <w:t xml:space="preserve">young person’s </w:t>
            </w:r>
            <w:r w:rsidR="00630A4A" w:rsidRPr="000D03B4">
              <w:t>progres</w:t>
            </w:r>
            <w:r w:rsidR="00CB41A3" w:rsidRPr="000D03B4">
              <w:t>s or impact on their well-being</w:t>
            </w:r>
          </w:p>
        </w:tc>
        <w:tc>
          <w:tcPr>
            <w:tcW w:w="850" w:type="dxa"/>
          </w:tcPr>
          <w:p w14:paraId="0DAA884C" w14:textId="77777777" w:rsidR="00370553" w:rsidRPr="000D03B4" w:rsidRDefault="00370553" w:rsidP="007B56C1"/>
        </w:tc>
        <w:tc>
          <w:tcPr>
            <w:tcW w:w="4820" w:type="dxa"/>
            <w:vAlign w:val="center"/>
          </w:tcPr>
          <w:p w14:paraId="623B8FCB" w14:textId="77777777" w:rsidR="00370553" w:rsidRPr="000D03B4" w:rsidRDefault="00370553" w:rsidP="007B56C1"/>
        </w:tc>
      </w:tr>
      <w:tr w:rsidR="000D03B4" w:rsidRPr="000D03B4" w14:paraId="7A426E2C" w14:textId="77777777" w:rsidTr="00841587">
        <w:trPr>
          <w:trHeight w:val="898"/>
        </w:trPr>
        <w:tc>
          <w:tcPr>
            <w:tcW w:w="2235" w:type="dxa"/>
            <w:vMerge/>
          </w:tcPr>
          <w:p w14:paraId="321ED0C4" w14:textId="77777777" w:rsidR="00370553" w:rsidRPr="000D03B4" w:rsidRDefault="00370553" w:rsidP="007B56C1"/>
        </w:tc>
        <w:tc>
          <w:tcPr>
            <w:tcW w:w="708" w:type="dxa"/>
          </w:tcPr>
          <w:p w14:paraId="633BC43F" w14:textId="77777777" w:rsidR="00370553" w:rsidRPr="000D03B4" w:rsidRDefault="00370553" w:rsidP="00841587">
            <w:r w:rsidRPr="000D03B4">
              <w:t>4.12</w:t>
            </w:r>
          </w:p>
        </w:tc>
        <w:tc>
          <w:tcPr>
            <w:tcW w:w="2694" w:type="dxa"/>
          </w:tcPr>
          <w:p w14:paraId="06E484F3" w14:textId="77777777" w:rsidR="00370553" w:rsidRPr="000D03B4" w:rsidRDefault="00CB41A3" w:rsidP="00841587">
            <w:pPr>
              <w:autoSpaceDE w:val="0"/>
              <w:autoSpaceDN w:val="0"/>
              <w:adjustRightInd w:val="0"/>
              <w:rPr>
                <w:rFonts w:cs="Helvetica"/>
              </w:rPr>
            </w:pPr>
            <w:r w:rsidRPr="000D03B4">
              <w:rPr>
                <w:rFonts w:cs="Helvetica"/>
              </w:rPr>
              <w:t>The s</w:t>
            </w:r>
            <w:r w:rsidR="00370553" w:rsidRPr="000D03B4">
              <w:rPr>
                <w:rFonts w:cs="Helvetica"/>
              </w:rPr>
              <w:t xml:space="preserve">chool is aware of the </w:t>
            </w:r>
            <w:r w:rsidRPr="000D03B4">
              <w:rPr>
                <w:rFonts w:cs="Helvetica"/>
              </w:rPr>
              <w:t xml:space="preserve">external </w:t>
            </w:r>
            <w:r w:rsidR="00370553" w:rsidRPr="000D03B4">
              <w:rPr>
                <w:rFonts w:cs="Helvetica"/>
              </w:rPr>
              <w:t>support that is available and how to access it</w:t>
            </w:r>
          </w:p>
        </w:tc>
        <w:tc>
          <w:tcPr>
            <w:tcW w:w="4536" w:type="dxa"/>
            <w:shd w:val="clear" w:color="auto" w:fill="FFFFFF" w:themeFill="background1"/>
          </w:tcPr>
          <w:p w14:paraId="07CD0C83" w14:textId="77777777" w:rsidR="00370553" w:rsidRPr="000D03B4" w:rsidRDefault="00370553" w:rsidP="00841587">
            <w:r w:rsidRPr="000D03B4">
              <w:t>The school</w:t>
            </w:r>
            <w:r w:rsidR="00DF5F8A" w:rsidRPr="000D03B4">
              <w:t>’</w:t>
            </w:r>
            <w:r w:rsidRPr="000D03B4">
              <w:t xml:space="preserve">s </w:t>
            </w:r>
            <w:r w:rsidR="0065605F" w:rsidRPr="000D03B4">
              <w:t>relationship with other agencies/professionals is</w:t>
            </w:r>
            <w:r w:rsidRPr="000D03B4">
              <w:t xml:space="preserve"> pro-active</w:t>
            </w:r>
            <w:r w:rsidR="00BD6B9B" w:rsidRPr="000D03B4">
              <w:t xml:space="preserve"> and timely</w:t>
            </w:r>
            <w:r w:rsidRPr="000D03B4">
              <w:t>, anticipating need before it becomes critical.</w:t>
            </w:r>
          </w:p>
        </w:tc>
        <w:tc>
          <w:tcPr>
            <w:tcW w:w="850" w:type="dxa"/>
          </w:tcPr>
          <w:p w14:paraId="6065B3D6" w14:textId="77777777" w:rsidR="00370553" w:rsidRPr="000D03B4" w:rsidRDefault="00370553" w:rsidP="007B56C1"/>
        </w:tc>
        <w:tc>
          <w:tcPr>
            <w:tcW w:w="4820" w:type="dxa"/>
            <w:vAlign w:val="center"/>
          </w:tcPr>
          <w:p w14:paraId="38B10610" w14:textId="77777777" w:rsidR="00370553" w:rsidRPr="000D03B4" w:rsidRDefault="00370553" w:rsidP="007B56C1"/>
        </w:tc>
      </w:tr>
      <w:tr w:rsidR="000D03B4" w:rsidRPr="000D03B4" w14:paraId="4D976549" w14:textId="77777777" w:rsidTr="00DD5331">
        <w:trPr>
          <w:trHeight w:val="903"/>
        </w:trPr>
        <w:tc>
          <w:tcPr>
            <w:tcW w:w="2235" w:type="dxa"/>
            <w:vMerge w:val="restart"/>
          </w:tcPr>
          <w:p w14:paraId="6189906F" w14:textId="77777777" w:rsidR="00370553" w:rsidRPr="000D03B4" w:rsidRDefault="00370553" w:rsidP="00887B3A">
            <w:pPr>
              <w:pStyle w:val="ListParagraph"/>
              <w:numPr>
                <w:ilvl w:val="0"/>
                <w:numId w:val="10"/>
              </w:numPr>
              <w:autoSpaceDE w:val="0"/>
              <w:autoSpaceDN w:val="0"/>
              <w:adjustRightInd w:val="0"/>
              <w:ind w:left="357" w:hanging="357"/>
              <w:rPr>
                <w:rFonts w:cs="Helvetica-Bold"/>
                <w:b/>
                <w:bCs/>
              </w:rPr>
            </w:pPr>
            <w:r w:rsidRPr="000D03B4">
              <w:rPr>
                <w:rFonts w:cs="Helvetica-Bold"/>
                <w:b/>
                <w:bCs/>
              </w:rPr>
              <w:t>Transitions</w:t>
            </w:r>
          </w:p>
        </w:tc>
        <w:tc>
          <w:tcPr>
            <w:tcW w:w="708" w:type="dxa"/>
            <w:vMerge w:val="restart"/>
            <w:vAlign w:val="center"/>
          </w:tcPr>
          <w:p w14:paraId="7576D54D" w14:textId="77777777" w:rsidR="00370553" w:rsidRPr="000D03B4" w:rsidRDefault="00370553" w:rsidP="002423F9">
            <w:pPr>
              <w:jc w:val="center"/>
            </w:pPr>
            <w:r w:rsidRPr="000D03B4">
              <w:t>4.14</w:t>
            </w:r>
          </w:p>
        </w:tc>
        <w:tc>
          <w:tcPr>
            <w:tcW w:w="2694" w:type="dxa"/>
            <w:vMerge w:val="restart"/>
            <w:vAlign w:val="center"/>
          </w:tcPr>
          <w:p w14:paraId="6AE1E926" w14:textId="271FC9E1" w:rsidR="00CB41A3" w:rsidRPr="000D03B4" w:rsidRDefault="00DF5F8A" w:rsidP="00555912">
            <w:pPr>
              <w:autoSpaceDE w:val="0"/>
              <w:autoSpaceDN w:val="0"/>
              <w:adjustRightInd w:val="0"/>
              <w:rPr>
                <w:rFonts w:cs="Helvetica"/>
              </w:rPr>
            </w:pPr>
            <w:r w:rsidRPr="000D03B4">
              <w:rPr>
                <w:rFonts w:cs="Helvetica"/>
              </w:rPr>
              <w:t>T</w:t>
            </w:r>
            <w:r w:rsidR="00370553" w:rsidRPr="000D03B4">
              <w:rPr>
                <w:rFonts w:cs="Helvetica"/>
              </w:rPr>
              <w:t xml:space="preserve">he VS </w:t>
            </w:r>
            <w:r w:rsidR="00CB41A3" w:rsidRPr="000D03B4">
              <w:rPr>
                <w:rFonts w:cs="Helvetica"/>
              </w:rPr>
              <w:t>must</w:t>
            </w:r>
            <w:r w:rsidR="00370553" w:rsidRPr="000D03B4">
              <w:rPr>
                <w:rFonts w:cs="Helvetica"/>
              </w:rPr>
              <w:t xml:space="preserve"> be contacted where a </w:t>
            </w:r>
            <w:r w:rsidR="00002D9E">
              <w:rPr>
                <w:rFonts w:cs="Helvetica"/>
              </w:rPr>
              <w:t>CLA</w:t>
            </w:r>
            <w:r w:rsidR="00370553" w:rsidRPr="000D03B4">
              <w:rPr>
                <w:rFonts w:cs="Helvetica"/>
              </w:rPr>
              <w:t xml:space="preserve"> has an “in year” change of school </w:t>
            </w:r>
          </w:p>
          <w:p w14:paraId="77BA5282" w14:textId="77777777" w:rsidR="00370553" w:rsidRPr="000D03B4" w:rsidRDefault="00370553" w:rsidP="00555912">
            <w:pPr>
              <w:autoSpaceDE w:val="0"/>
              <w:autoSpaceDN w:val="0"/>
              <w:adjustRightInd w:val="0"/>
              <w:rPr>
                <w:rFonts w:cs="Helvetica"/>
                <w:i/>
              </w:rPr>
            </w:pPr>
          </w:p>
        </w:tc>
        <w:tc>
          <w:tcPr>
            <w:tcW w:w="4536" w:type="dxa"/>
            <w:shd w:val="clear" w:color="auto" w:fill="FFFFFF" w:themeFill="background1"/>
            <w:vAlign w:val="center"/>
          </w:tcPr>
          <w:p w14:paraId="41FC413C" w14:textId="0E0BCDB1" w:rsidR="00370553" w:rsidRPr="000D03B4" w:rsidRDefault="00E25E17" w:rsidP="007B56C1">
            <w:pPr>
              <w:autoSpaceDE w:val="0"/>
              <w:autoSpaceDN w:val="0"/>
              <w:adjustRightInd w:val="0"/>
              <w:rPr>
                <w:rFonts w:cs="Helvetica"/>
              </w:rPr>
            </w:pPr>
            <w:r>
              <w:rPr>
                <w:rFonts w:cs="Helvetica"/>
              </w:rPr>
              <w:t>Over</w:t>
            </w:r>
            <w:r w:rsidR="00370553" w:rsidRPr="000D03B4">
              <w:rPr>
                <w:rFonts w:cs="Helvetica"/>
              </w:rPr>
              <w:t xml:space="preserve"> last 3 years </w:t>
            </w:r>
            <w:r w:rsidR="00002D9E">
              <w:rPr>
                <w:rFonts w:cs="Helvetica"/>
              </w:rPr>
              <w:t>CLA</w:t>
            </w:r>
            <w:r w:rsidR="00C72EFF" w:rsidRPr="000D03B4">
              <w:t xml:space="preserve"> and </w:t>
            </w:r>
            <w:r w:rsidR="00044A67">
              <w:t>PLAC</w:t>
            </w:r>
            <w:r w:rsidR="00370553" w:rsidRPr="000D03B4">
              <w:rPr>
                <w:rFonts w:cs="Helvetica"/>
              </w:rPr>
              <w:t xml:space="preserve"> have made good progress in the term following their transition </w:t>
            </w:r>
          </w:p>
        </w:tc>
        <w:tc>
          <w:tcPr>
            <w:tcW w:w="850" w:type="dxa"/>
          </w:tcPr>
          <w:p w14:paraId="055F65F4" w14:textId="77777777" w:rsidR="00370553" w:rsidRPr="000D03B4" w:rsidRDefault="00370553" w:rsidP="007B56C1"/>
        </w:tc>
        <w:tc>
          <w:tcPr>
            <w:tcW w:w="4820" w:type="dxa"/>
            <w:vAlign w:val="center"/>
          </w:tcPr>
          <w:p w14:paraId="37D6FC3C" w14:textId="77777777" w:rsidR="00370553" w:rsidRPr="000D03B4" w:rsidRDefault="00370553" w:rsidP="007B56C1"/>
        </w:tc>
      </w:tr>
      <w:tr w:rsidR="000D03B4" w:rsidRPr="000D03B4" w14:paraId="4EF39A16" w14:textId="77777777" w:rsidTr="00DD5331">
        <w:trPr>
          <w:trHeight w:val="1034"/>
        </w:trPr>
        <w:tc>
          <w:tcPr>
            <w:tcW w:w="2235" w:type="dxa"/>
            <w:vMerge/>
          </w:tcPr>
          <w:p w14:paraId="4415730B" w14:textId="77777777" w:rsidR="00370553" w:rsidRPr="000D03B4" w:rsidRDefault="00370553" w:rsidP="007B56C1">
            <w:pPr>
              <w:autoSpaceDE w:val="0"/>
              <w:autoSpaceDN w:val="0"/>
              <w:adjustRightInd w:val="0"/>
              <w:rPr>
                <w:rFonts w:cs="Helvetica-Bold"/>
                <w:b/>
                <w:bCs/>
              </w:rPr>
            </w:pPr>
          </w:p>
        </w:tc>
        <w:tc>
          <w:tcPr>
            <w:tcW w:w="708" w:type="dxa"/>
            <w:vMerge/>
            <w:vAlign w:val="center"/>
          </w:tcPr>
          <w:p w14:paraId="05EB3874" w14:textId="77777777" w:rsidR="00370553" w:rsidRPr="000D03B4" w:rsidRDefault="00370553" w:rsidP="002423F9">
            <w:pPr>
              <w:jc w:val="center"/>
            </w:pPr>
          </w:p>
        </w:tc>
        <w:tc>
          <w:tcPr>
            <w:tcW w:w="2694" w:type="dxa"/>
            <w:vMerge/>
            <w:vAlign w:val="center"/>
          </w:tcPr>
          <w:p w14:paraId="2BE16A3F" w14:textId="77777777" w:rsidR="00370553" w:rsidRPr="000D03B4" w:rsidRDefault="00370553" w:rsidP="007B56C1">
            <w:pPr>
              <w:autoSpaceDE w:val="0"/>
              <w:autoSpaceDN w:val="0"/>
              <w:adjustRightInd w:val="0"/>
              <w:rPr>
                <w:rFonts w:cs="Helvetica-Bold"/>
                <w:b/>
                <w:bCs/>
              </w:rPr>
            </w:pPr>
          </w:p>
        </w:tc>
        <w:tc>
          <w:tcPr>
            <w:tcW w:w="4536" w:type="dxa"/>
            <w:shd w:val="clear" w:color="auto" w:fill="FFFFFF" w:themeFill="background1"/>
            <w:vAlign w:val="center"/>
          </w:tcPr>
          <w:p w14:paraId="01B5BDE5" w14:textId="33AE733C" w:rsidR="00370553" w:rsidRPr="000D03B4" w:rsidRDefault="00370553" w:rsidP="00DF5F8A">
            <w:pPr>
              <w:rPr>
                <w:rFonts w:cs="Helvetica"/>
              </w:rPr>
            </w:pPr>
            <w:r w:rsidRPr="000D03B4">
              <w:rPr>
                <w:rFonts w:cs="Helvetica"/>
              </w:rPr>
              <w:t>Children</w:t>
            </w:r>
            <w:r w:rsidR="00113616">
              <w:rPr>
                <w:rFonts w:cs="Helvetica"/>
              </w:rPr>
              <w:t>/young people</w:t>
            </w:r>
            <w:r w:rsidRPr="000D03B4">
              <w:rPr>
                <w:rFonts w:cs="Helvetica"/>
              </w:rPr>
              <w:t>’s contribution to their first PEP in the school reflects their smooth integration</w:t>
            </w:r>
            <w:r w:rsidR="006B6945" w:rsidRPr="000D03B4">
              <w:rPr>
                <w:rFonts w:cs="Helvetica"/>
              </w:rPr>
              <w:t xml:space="preserve">. </w:t>
            </w:r>
            <w:r w:rsidR="00DF5F8A" w:rsidRPr="000D03B4">
              <w:rPr>
                <w:rFonts w:cs="Helvetica"/>
              </w:rPr>
              <w:t>The DT and PEP Coordinator</w:t>
            </w:r>
            <w:r w:rsidR="00113616">
              <w:rPr>
                <w:rFonts w:cs="Helvetica"/>
              </w:rPr>
              <w:t>/ Area Learning Advocate</w:t>
            </w:r>
            <w:r w:rsidR="00DF5F8A" w:rsidRPr="000D03B4">
              <w:rPr>
                <w:rFonts w:cs="Helvetica"/>
              </w:rPr>
              <w:t xml:space="preserve"> </w:t>
            </w:r>
            <w:r w:rsidR="006B6945" w:rsidRPr="000D03B4">
              <w:rPr>
                <w:rFonts w:cs="Helvetica"/>
              </w:rPr>
              <w:t xml:space="preserve">ensures all the necessary information is gathered to enable </w:t>
            </w:r>
            <w:r w:rsidR="00CB41A3" w:rsidRPr="000D03B4">
              <w:rPr>
                <w:rFonts w:cs="Helvetica"/>
              </w:rPr>
              <w:t>a successful transition</w:t>
            </w:r>
          </w:p>
        </w:tc>
        <w:tc>
          <w:tcPr>
            <w:tcW w:w="850" w:type="dxa"/>
          </w:tcPr>
          <w:p w14:paraId="3442A6DA" w14:textId="77777777" w:rsidR="00370553" w:rsidRPr="000D03B4" w:rsidRDefault="00370553" w:rsidP="007B56C1">
            <w:pPr>
              <w:rPr>
                <w:rFonts w:cs="Helvetica"/>
              </w:rPr>
            </w:pPr>
          </w:p>
        </w:tc>
        <w:tc>
          <w:tcPr>
            <w:tcW w:w="4820" w:type="dxa"/>
            <w:vAlign w:val="center"/>
          </w:tcPr>
          <w:p w14:paraId="7C07B690" w14:textId="77777777" w:rsidR="00370553" w:rsidRPr="000D03B4" w:rsidRDefault="00370553" w:rsidP="007B56C1">
            <w:pPr>
              <w:rPr>
                <w:rFonts w:cs="Helvetica"/>
              </w:rPr>
            </w:pPr>
          </w:p>
        </w:tc>
      </w:tr>
      <w:tr w:rsidR="000D03B4" w:rsidRPr="000D03B4" w14:paraId="60CBA769" w14:textId="77777777" w:rsidTr="00841587">
        <w:trPr>
          <w:trHeight w:val="416"/>
        </w:trPr>
        <w:tc>
          <w:tcPr>
            <w:tcW w:w="2235" w:type="dxa"/>
            <w:vMerge/>
          </w:tcPr>
          <w:p w14:paraId="726B2DDB" w14:textId="77777777" w:rsidR="00370553" w:rsidRPr="000D03B4" w:rsidRDefault="00370553" w:rsidP="007B56C1">
            <w:pPr>
              <w:autoSpaceDE w:val="0"/>
              <w:autoSpaceDN w:val="0"/>
              <w:adjustRightInd w:val="0"/>
              <w:rPr>
                <w:rFonts w:cs="Helvetica-Bold"/>
                <w:b/>
                <w:bCs/>
              </w:rPr>
            </w:pPr>
          </w:p>
        </w:tc>
        <w:tc>
          <w:tcPr>
            <w:tcW w:w="708" w:type="dxa"/>
            <w:vAlign w:val="center"/>
          </w:tcPr>
          <w:p w14:paraId="14CB3208" w14:textId="77777777" w:rsidR="00370553" w:rsidRPr="000D03B4" w:rsidRDefault="00370553" w:rsidP="002423F9">
            <w:pPr>
              <w:jc w:val="center"/>
            </w:pPr>
            <w:r w:rsidRPr="000D03B4">
              <w:t>4.15</w:t>
            </w:r>
          </w:p>
        </w:tc>
        <w:tc>
          <w:tcPr>
            <w:tcW w:w="2694" w:type="dxa"/>
            <w:vAlign w:val="center"/>
          </w:tcPr>
          <w:p w14:paraId="524B1FF7" w14:textId="77777777" w:rsidR="00370553" w:rsidRPr="000D03B4" w:rsidRDefault="00370553" w:rsidP="007B56C1">
            <w:pPr>
              <w:autoSpaceDE w:val="0"/>
              <w:autoSpaceDN w:val="0"/>
              <w:adjustRightInd w:val="0"/>
              <w:rPr>
                <w:rFonts w:cs="Helvetica-Bold"/>
                <w:b/>
                <w:bCs/>
              </w:rPr>
            </w:pPr>
            <w:r w:rsidRPr="000D03B4">
              <w:rPr>
                <w:rFonts w:cs="Helvetica-Bold"/>
                <w:b/>
                <w:bCs/>
              </w:rPr>
              <w:t>Early Years to Reception</w:t>
            </w:r>
          </w:p>
          <w:p w14:paraId="27163660" w14:textId="020B6CC0" w:rsidR="00CB41A3" w:rsidRPr="000D03B4" w:rsidRDefault="00DF5F8A" w:rsidP="00CC0DB9">
            <w:pPr>
              <w:autoSpaceDE w:val="0"/>
              <w:autoSpaceDN w:val="0"/>
              <w:adjustRightInd w:val="0"/>
              <w:rPr>
                <w:rFonts w:cs="Helvetica"/>
              </w:rPr>
            </w:pPr>
            <w:r w:rsidRPr="000D03B4">
              <w:rPr>
                <w:rFonts w:cs="Helvetica"/>
              </w:rPr>
              <w:t xml:space="preserve">In collaboration with </w:t>
            </w:r>
            <w:r w:rsidR="00CB41A3" w:rsidRPr="000D03B4">
              <w:rPr>
                <w:rFonts w:cs="Helvetica"/>
              </w:rPr>
              <w:t xml:space="preserve">the </w:t>
            </w:r>
            <w:r w:rsidRPr="000D03B4">
              <w:rPr>
                <w:rFonts w:cs="Helvetica"/>
              </w:rPr>
              <w:t>VS and other agencies, the s</w:t>
            </w:r>
            <w:r w:rsidR="00370553" w:rsidRPr="000D03B4">
              <w:rPr>
                <w:rFonts w:cs="Helvetica"/>
              </w:rPr>
              <w:t>chool</w:t>
            </w:r>
            <w:r w:rsidR="00AF6062">
              <w:rPr>
                <w:rFonts w:cs="Helvetica"/>
              </w:rPr>
              <w:t>/setting</w:t>
            </w:r>
            <w:r w:rsidR="00370553" w:rsidRPr="000D03B4">
              <w:rPr>
                <w:rFonts w:cs="Helvetica"/>
              </w:rPr>
              <w:t xml:space="preserve"> considers any request </w:t>
            </w:r>
            <w:r w:rsidR="00CB41A3" w:rsidRPr="000D03B4">
              <w:rPr>
                <w:rFonts w:cs="Helvetica"/>
              </w:rPr>
              <w:t xml:space="preserve">for deferred entry to full time </w:t>
            </w:r>
            <w:r w:rsidR="00370553" w:rsidRPr="000D03B4">
              <w:rPr>
                <w:rFonts w:cs="Helvetica"/>
              </w:rPr>
              <w:t>education for reception aged children with a summer birthday</w:t>
            </w:r>
            <w:r w:rsidRPr="000D03B4">
              <w:rPr>
                <w:rFonts w:cs="Helvetica"/>
              </w:rPr>
              <w:t xml:space="preserve"> </w:t>
            </w:r>
          </w:p>
          <w:p w14:paraId="1A30CD14" w14:textId="77777777" w:rsidR="00103C69" w:rsidRPr="000D03B4" w:rsidRDefault="00103C69" w:rsidP="00CC0DB9">
            <w:pPr>
              <w:autoSpaceDE w:val="0"/>
              <w:autoSpaceDN w:val="0"/>
              <w:adjustRightInd w:val="0"/>
              <w:rPr>
                <w:rFonts w:cs="Helvetica"/>
                <w:i/>
              </w:rPr>
            </w:pPr>
          </w:p>
          <w:p w14:paraId="5D3847B0" w14:textId="77777777" w:rsidR="00103C69" w:rsidRPr="000D03B4" w:rsidRDefault="00103C69" w:rsidP="00CC0DB9">
            <w:pPr>
              <w:autoSpaceDE w:val="0"/>
              <w:autoSpaceDN w:val="0"/>
              <w:adjustRightInd w:val="0"/>
              <w:rPr>
                <w:rFonts w:cs="Helvetica"/>
                <w:i/>
              </w:rPr>
            </w:pPr>
          </w:p>
        </w:tc>
        <w:tc>
          <w:tcPr>
            <w:tcW w:w="4536" w:type="dxa"/>
            <w:shd w:val="clear" w:color="auto" w:fill="FFFFFF" w:themeFill="background1"/>
          </w:tcPr>
          <w:p w14:paraId="53231975" w14:textId="44066D56" w:rsidR="00DF5F8A" w:rsidRPr="000D03B4" w:rsidRDefault="00DF5F8A" w:rsidP="00841587">
            <w:pPr>
              <w:rPr>
                <w:rFonts w:cs="Helvetica"/>
              </w:rPr>
            </w:pPr>
            <w:r w:rsidRPr="000D03B4">
              <w:rPr>
                <w:rFonts w:cs="Helvetica"/>
              </w:rPr>
              <w:t xml:space="preserve">Appropriate provision is implemented to support transition and ensure the </w:t>
            </w:r>
            <w:r w:rsidR="00AF6062">
              <w:rPr>
                <w:rFonts w:cs="Helvetica"/>
              </w:rPr>
              <w:t>child/</w:t>
            </w:r>
            <w:r w:rsidR="00CB41A3" w:rsidRPr="000D03B4">
              <w:rPr>
                <w:rFonts w:cs="Helvetica"/>
              </w:rPr>
              <w:t>young person</w:t>
            </w:r>
            <w:r w:rsidRPr="000D03B4">
              <w:rPr>
                <w:rFonts w:cs="Helvetica"/>
              </w:rPr>
              <w:t xml:space="preserve"> is well supported in both their academic and social/emotional needs.</w:t>
            </w:r>
          </w:p>
          <w:p w14:paraId="04947446" w14:textId="31E3526A" w:rsidR="00370553" w:rsidRPr="000D03B4" w:rsidRDefault="00370553" w:rsidP="00841587">
            <w:pPr>
              <w:rPr>
                <w:rFonts w:cs="Helvetica"/>
              </w:rPr>
            </w:pPr>
            <w:r w:rsidRPr="000D03B4">
              <w:rPr>
                <w:rFonts w:cs="Helvetica"/>
              </w:rPr>
              <w:t xml:space="preserve">Professionals report the </w:t>
            </w:r>
            <w:r w:rsidR="00002D9E">
              <w:rPr>
                <w:rFonts w:cs="Helvetica"/>
              </w:rPr>
              <w:t>CLA</w:t>
            </w:r>
            <w:r w:rsidR="00C72EFF" w:rsidRPr="000D03B4">
              <w:t xml:space="preserve"> and </w:t>
            </w:r>
            <w:r w:rsidR="00044A67">
              <w:t>PLAC</w:t>
            </w:r>
            <w:r w:rsidRPr="000D03B4">
              <w:rPr>
                <w:rFonts w:cs="Helvetica"/>
              </w:rPr>
              <w:t xml:space="preserve"> is demonstrating behaviours that indicate they feel safe and secure following the transition</w:t>
            </w:r>
          </w:p>
          <w:p w14:paraId="4E3D61F1" w14:textId="77777777" w:rsidR="00BD6B9B" w:rsidRPr="000D03B4" w:rsidRDefault="00BD6B9B" w:rsidP="00841587"/>
        </w:tc>
        <w:tc>
          <w:tcPr>
            <w:tcW w:w="850" w:type="dxa"/>
          </w:tcPr>
          <w:p w14:paraId="23E34374" w14:textId="77777777" w:rsidR="00370553" w:rsidRPr="000D03B4" w:rsidRDefault="00370553" w:rsidP="007B56C1"/>
        </w:tc>
        <w:tc>
          <w:tcPr>
            <w:tcW w:w="4820" w:type="dxa"/>
            <w:vAlign w:val="center"/>
          </w:tcPr>
          <w:p w14:paraId="609F7801" w14:textId="77777777" w:rsidR="00370553" w:rsidRPr="000D03B4" w:rsidRDefault="00370553" w:rsidP="007B56C1"/>
        </w:tc>
      </w:tr>
      <w:tr w:rsidR="000D03B4" w:rsidRPr="000D03B4" w14:paraId="1E3F9617" w14:textId="77777777" w:rsidTr="00DD5331">
        <w:trPr>
          <w:trHeight w:val="1064"/>
        </w:trPr>
        <w:tc>
          <w:tcPr>
            <w:tcW w:w="2235" w:type="dxa"/>
            <w:vMerge/>
          </w:tcPr>
          <w:p w14:paraId="7FE25A4E" w14:textId="77777777" w:rsidR="00370553" w:rsidRPr="000D03B4" w:rsidRDefault="00370553" w:rsidP="007B56C1">
            <w:pPr>
              <w:autoSpaceDE w:val="0"/>
              <w:autoSpaceDN w:val="0"/>
              <w:adjustRightInd w:val="0"/>
              <w:rPr>
                <w:rFonts w:cs="Helvetica-Bold"/>
                <w:b/>
                <w:bCs/>
              </w:rPr>
            </w:pPr>
          </w:p>
        </w:tc>
        <w:tc>
          <w:tcPr>
            <w:tcW w:w="708" w:type="dxa"/>
            <w:vAlign w:val="center"/>
          </w:tcPr>
          <w:p w14:paraId="29AF6982" w14:textId="77777777" w:rsidR="00370553" w:rsidRPr="000D03B4" w:rsidRDefault="00370553" w:rsidP="002423F9">
            <w:pPr>
              <w:jc w:val="center"/>
            </w:pPr>
            <w:r w:rsidRPr="000D03B4">
              <w:t>4.16</w:t>
            </w:r>
          </w:p>
        </w:tc>
        <w:tc>
          <w:tcPr>
            <w:tcW w:w="2694" w:type="dxa"/>
            <w:vAlign w:val="center"/>
          </w:tcPr>
          <w:p w14:paraId="496F6DC7" w14:textId="77777777" w:rsidR="00370553" w:rsidRPr="000D03B4" w:rsidRDefault="00C03FCE" w:rsidP="007B56C1">
            <w:pPr>
              <w:autoSpaceDE w:val="0"/>
              <w:autoSpaceDN w:val="0"/>
              <w:adjustRightInd w:val="0"/>
              <w:rPr>
                <w:rFonts w:cs="Helvetica-Bold"/>
                <w:b/>
                <w:bCs/>
              </w:rPr>
            </w:pPr>
            <w:r w:rsidRPr="000D03B4">
              <w:rPr>
                <w:rFonts w:cs="Helvetica-Bold"/>
                <w:b/>
                <w:bCs/>
              </w:rPr>
              <w:t>First/</w:t>
            </w:r>
            <w:r w:rsidR="00370553" w:rsidRPr="000D03B4">
              <w:rPr>
                <w:rFonts w:cs="Helvetica-Bold"/>
                <w:b/>
                <w:bCs/>
              </w:rPr>
              <w:t xml:space="preserve">Primary to </w:t>
            </w:r>
            <w:r w:rsidRPr="000D03B4">
              <w:rPr>
                <w:rFonts w:cs="Helvetica-Bold"/>
                <w:b/>
                <w:bCs/>
              </w:rPr>
              <w:t>Middle/</w:t>
            </w:r>
            <w:r w:rsidR="00370553" w:rsidRPr="000D03B4">
              <w:rPr>
                <w:rFonts w:cs="Helvetica-Bold"/>
                <w:b/>
                <w:bCs/>
              </w:rPr>
              <w:t>Secondary Education</w:t>
            </w:r>
          </w:p>
          <w:p w14:paraId="52D3450E" w14:textId="77777777" w:rsidR="00370553" w:rsidRPr="000D03B4" w:rsidRDefault="006E35DF" w:rsidP="007B56C1">
            <w:pPr>
              <w:autoSpaceDE w:val="0"/>
              <w:autoSpaceDN w:val="0"/>
              <w:adjustRightInd w:val="0"/>
              <w:rPr>
                <w:rFonts w:cs="Helvetica"/>
              </w:rPr>
            </w:pPr>
            <w:r w:rsidRPr="000D03B4">
              <w:rPr>
                <w:rFonts w:cs="Helvetica"/>
              </w:rPr>
              <w:t xml:space="preserve">DT </w:t>
            </w:r>
            <w:r w:rsidR="00C03FCE" w:rsidRPr="000D03B4">
              <w:rPr>
                <w:rFonts w:cs="Helvetica"/>
              </w:rPr>
              <w:t xml:space="preserve">to meet with carers at the beginning of September in the child’s final year to </w:t>
            </w:r>
            <w:r w:rsidRPr="000D03B4">
              <w:rPr>
                <w:rFonts w:cs="Helvetica"/>
              </w:rPr>
              <w:t xml:space="preserve">ensures that carers have chosen </w:t>
            </w:r>
            <w:r w:rsidR="00C03FCE" w:rsidRPr="000D03B4">
              <w:rPr>
                <w:rFonts w:cs="Helvetica"/>
              </w:rPr>
              <w:t>an ap</w:t>
            </w:r>
            <w:r w:rsidR="00CB41A3" w:rsidRPr="000D03B4">
              <w:rPr>
                <w:rFonts w:cs="Helvetica"/>
              </w:rPr>
              <w:t xml:space="preserve">propriate </w:t>
            </w:r>
            <w:r w:rsidR="00C03FCE" w:rsidRPr="000D03B4">
              <w:rPr>
                <w:rFonts w:cs="Helvetica"/>
              </w:rPr>
              <w:t>Middle/Secondary setting and have submitted the required application forms</w:t>
            </w:r>
          </w:p>
        </w:tc>
        <w:tc>
          <w:tcPr>
            <w:tcW w:w="4536" w:type="dxa"/>
            <w:shd w:val="clear" w:color="auto" w:fill="FFFFFF" w:themeFill="background1"/>
            <w:vAlign w:val="center"/>
          </w:tcPr>
          <w:p w14:paraId="0E0D1B28" w14:textId="05DDCE3B" w:rsidR="00370553" w:rsidRPr="000D03B4" w:rsidRDefault="00370553" w:rsidP="00BD6B9B">
            <w:r w:rsidRPr="000D03B4">
              <w:rPr>
                <w:rFonts w:cs="Helvetica"/>
              </w:rPr>
              <w:t xml:space="preserve">Any specific support </w:t>
            </w:r>
            <w:r w:rsidR="00BD6B9B" w:rsidRPr="000D03B4">
              <w:rPr>
                <w:rFonts w:cs="Helvetica"/>
              </w:rPr>
              <w:t xml:space="preserve">for learning and/or well-being </w:t>
            </w:r>
            <w:r w:rsidRPr="000D03B4">
              <w:rPr>
                <w:rFonts w:cs="Helvetica"/>
              </w:rPr>
              <w:t xml:space="preserve">is in </w:t>
            </w:r>
            <w:r w:rsidR="00E25E17">
              <w:rPr>
                <w:rFonts w:cs="Helvetica"/>
              </w:rPr>
              <w:t>place</w:t>
            </w:r>
            <w:r w:rsidRPr="000D03B4">
              <w:rPr>
                <w:rFonts w:cs="Helvetica"/>
              </w:rPr>
              <w:t xml:space="preserve"> prior to the first day in the new </w:t>
            </w:r>
            <w:r w:rsidR="00C03FCE" w:rsidRPr="000D03B4">
              <w:rPr>
                <w:rFonts w:cs="Helvetica"/>
              </w:rPr>
              <w:t>Middle/</w:t>
            </w:r>
            <w:r w:rsidRPr="000D03B4">
              <w:rPr>
                <w:rFonts w:cs="Helvetica"/>
              </w:rPr>
              <w:t>Secondary School</w:t>
            </w:r>
            <w:r w:rsidR="00997958" w:rsidRPr="000D03B4">
              <w:rPr>
                <w:rFonts w:cs="Helvetica"/>
              </w:rPr>
              <w:t xml:space="preserve">. </w:t>
            </w:r>
            <w:r w:rsidR="00C03FCE" w:rsidRPr="000D03B4">
              <w:rPr>
                <w:rFonts w:cs="Helvetica"/>
              </w:rPr>
              <w:t xml:space="preserve">Preparatory meetings are held </w:t>
            </w:r>
            <w:r w:rsidR="006B6945" w:rsidRPr="000D03B4">
              <w:rPr>
                <w:rFonts w:cs="Helvetica"/>
              </w:rPr>
              <w:t>to discuss the young person and to identify what support may be needed to ensure a smooth transition. DT to organise extra transition day</w:t>
            </w:r>
            <w:r w:rsidR="00BD6B9B" w:rsidRPr="000D03B4">
              <w:rPr>
                <w:rFonts w:cs="Helvetica"/>
              </w:rPr>
              <w:t>s/afternoons where necessary to ensure a personalised approach.</w:t>
            </w:r>
          </w:p>
        </w:tc>
        <w:tc>
          <w:tcPr>
            <w:tcW w:w="850" w:type="dxa"/>
          </w:tcPr>
          <w:p w14:paraId="27D784AE" w14:textId="77777777" w:rsidR="00370553" w:rsidRPr="000D03B4" w:rsidRDefault="00370553" w:rsidP="007B56C1"/>
        </w:tc>
        <w:tc>
          <w:tcPr>
            <w:tcW w:w="4820" w:type="dxa"/>
            <w:vAlign w:val="center"/>
          </w:tcPr>
          <w:p w14:paraId="1209D511" w14:textId="77777777" w:rsidR="00370553" w:rsidRPr="000D03B4" w:rsidRDefault="00370553" w:rsidP="007B56C1"/>
        </w:tc>
      </w:tr>
      <w:tr w:rsidR="000D03B4" w:rsidRPr="000D03B4" w14:paraId="56569D8E" w14:textId="77777777" w:rsidTr="00841587">
        <w:trPr>
          <w:trHeight w:val="271"/>
        </w:trPr>
        <w:tc>
          <w:tcPr>
            <w:tcW w:w="2235" w:type="dxa"/>
            <w:vMerge/>
          </w:tcPr>
          <w:p w14:paraId="086DAA94" w14:textId="77777777" w:rsidR="004E3B3F" w:rsidRPr="000D03B4" w:rsidRDefault="004E3B3F" w:rsidP="007B56C1">
            <w:pPr>
              <w:autoSpaceDE w:val="0"/>
              <w:autoSpaceDN w:val="0"/>
              <w:adjustRightInd w:val="0"/>
              <w:rPr>
                <w:rFonts w:cs="Helvetica-Bold"/>
                <w:b/>
                <w:bCs/>
              </w:rPr>
            </w:pPr>
          </w:p>
        </w:tc>
        <w:tc>
          <w:tcPr>
            <w:tcW w:w="708" w:type="dxa"/>
            <w:tcBorders>
              <w:bottom w:val="nil"/>
            </w:tcBorders>
            <w:vAlign w:val="center"/>
          </w:tcPr>
          <w:p w14:paraId="7235A869" w14:textId="77777777" w:rsidR="004E3B3F" w:rsidRPr="000D03B4" w:rsidRDefault="004E3B3F" w:rsidP="002423F9">
            <w:pPr>
              <w:jc w:val="center"/>
            </w:pPr>
          </w:p>
        </w:tc>
        <w:tc>
          <w:tcPr>
            <w:tcW w:w="2694" w:type="dxa"/>
            <w:vMerge w:val="restart"/>
            <w:vAlign w:val="center"/>
          </w:tcPr>
          <w:p w14:paraId="0F8AAA46" w14:textId="77777777" w:rsidR="004E3B3F" w:rsidRPr="000D03B4" w:rsidRDefault="004E3B3F" w:rsidP="007B56C1">
            <w:pPr>
              <w:autoSpaceDE w:val="0"/>
              <w:autoSpaceDN w:val="0"/>
              <w:adjustRightInd w:val="0"/>
              <w:rPr>
                <w:rFonts w:cs="Helvetica-Bold"/>
                <w:b/>
                <w:bCs/>
              </w:rPr>
            </w:pPr>
            <w:r w:rsidRPr="000D03B4">
              <w:rPr>
                <w:rFonts w:cs="Helvetica-Bold"/>
                <w:b/>
                <w:bCs/>
              </w:rPr>
              <w:t>Secondary to post 16 education</w:t>
            </w:r>
          </w:p>
          <w:p w14:paraId="55B30915" w14:textId="31F0DAA7" w:rsidR="004E3B3F" w:rsidRPr="000D03B4" w:rsidRDefault="004E3B3F" w:rsidP="00CB41A3">
            <w:pPr>
              <w:autoSpaceDE w:val="0"/>
              <w:autoSpaceDN w:val="0"/>
              <w:adjustRightInd w:val="0"/>
              <w:rPr>
                <w:rFonts w:cs="Helvetica-Bold"/>
                <w:bCs/>
                <w:i/>
              </w:rPr>
            </w:pPr>
            <w:r w:rsidRPr="000D03B4">
              <w:rPr>
                <w:rFonts w:cs="Helvetica-Oblique"/>
                <w:iCs/>
              </w:rPr>
              <w:t>For schools and colleges with a Sixth Form, Post</w:t>
            </w:r>
            <w:r w:rsidR="007E0C0A">
              <w:rPr>
                <w:rFonts w:cs="Helvetica-Oblique"/>
                <w:iCs/>
              </w:rPr>
              <w:t>-</w:t>
            </w:r>
            <w:r w:rsidRPr="000D03B4">
              <w:rPr>
                <w:rFonts w:cs="Helvetica-Oblique"/>
                <w:iCs/>
              </w:rPr>
              <w:t>16 PEPs continue until 18.</w:t>
            </w:r>
            <w:r w:rsidRPr="000D03B4">
              <w:rPr>
                <w:rFonts w:cs="Helvetica-Bold"/>
                <w:bCs/>
                <w:i/>
              </w:rPr>
              <w:t xml:space="preserve"> </w:t>
            </w:r>
          </w:p>
          <w:p w14:paraId="507059AC" w14:textId="77777777" w:rsidR="004E3B3F" w:rsidRPr="000D03B4" w:rsidRDefault="004E3B3F" w:rsidP="00CB41A3">
            <w:pPr>
              <w:autoSpaceDE w:val="0"/>
              <w:autoSpaceDN w:val="0"/>
              <w:adjustRightInd w:val="0"/>
              <w:rPr>
                <w:rFonts w:cs="Helvetica-Bold"/>
                <w:b/>
                <w:bCs/>
              </w:rPr>
            </w:pPr>
          </w:p>
        </w:tc>
        <w:tc>
          <w:tcPr>
            <w:tcW w:w="4536" w:type="dxa"/>
            <w:tcBorders>
              <w:bottom w:val="single" w:sz="4" w:space="0" w:color="auto"/>
            </w:tcBorders>
            <w:shd w:val="clear" w:color="auto" w:fill="FFFFFF" w:themeFill="background1"/>
            <w:vAlign w:val="center"/>
          </w:tcPr>
          <w:p w14:paraId="012CFCAC" w14:textId="344154B4" w:rsidR="004E3B3F" w:rsidRPr="000D03B4" w:rsidRDefault="004E3B3F" w:rsidP="004E3B3F">
            <w:pPr>
              <w:autoSpaceDE w:val="0"/>
              <w:autoSpaceDN w:val="0"/>
              <w:adjustRightInd w:val="0"/>
              <w:rPr>
                <w:rFonts w:cs="Helvetica"/>
              </w:rPr>
            </w:pPr>
            <w:r w:rsidRPr="000D03B4">
              <w:rPr>
                <w:rFonts w:cs="Helvetica"/>
              </w:rPr>
              <w:t xml:space="preserve">The DT supports the </w:t>
            </w:r>
            <w:r w:rsidR="00002D9E">
              <w:rPr>
                <w:rFonts w:cs="Helvetica"/>
              </w:rPr>
              <w:t>CLA</w:t>
            </w:r>
            <w:r w:rsidRPr="000D03B4">
              <w:rPr>
                <w:rFonts w:cs="Helvetica"/>
              </w:rPr>
              <w:t xml:space="preserve"> </w:t>
            </w:r>
            <w:r w:rsidR="00C72EFF" w:rsidRPr="000D03B4">
              <w:t xml:space="preserve">and </w:t>
            </w:r>
            <w:r w:rsidR="00044A67">
              <w:t>PLAC</w:t>
            </w:r>
            <w:r w:rsidR="00C72EFF" w:rsidRPr="000D03B4">
              <w:rPr>
                <w:rFonts w:cs="Helvetica"/>
              </w:rPr>
              <w:t xml:space="preserve"> </w:t>
            </w:r>
            <w:r w:rsidRPr="000D03B4">
              <w:rPr>
                <w:rFonts w:cs="Helvetica"/>
              </w:rPr>
              <w:t>with their option choices, career advice and guidance</w:t>
            </w:r>
          </w:p>
        </w:tc>
        <w:tc>
          <w:tcPr>
            <w:tcW w:w="850" w:type="dxa"/>
          </w:tcPr>
          <w:p w14:paraId="35E5F627" w14:textId="77777777" w:rsidR="004E3B3F" w:rsidRPr="000D03B4" w:rsidRDefault="004E3B3F" w:rsidP="007B56C1"/>
        </w:tc>
        <w:tc>
          <w:tcPr>
            <w:tcW w:w="4820" w:type="dxa"/>
            <w:vAlign w:val="center"/>
          </w:tcPr>
          <w:p w14:paraId="5220FB54" w14:textId="77777777" w:rsidR="004E3B3F" w:rsidRPr="000D03B4" w:rsidRDefault="004E3B3F" w:rsidP="007B56C1"/>
        </w:tc>
      </w:tr>
      <w:tr w:rsidR="000D03B4" w:rsidRPr="000D03B4" w14:paraId="4F89687A" w14:textId="77777777" w:rsidTr="00841587">
        <w:trPr>
          <w:trHeight w:val="271"/>
        </w:trPr>
        <w:tc>
          <w:tcPr>
            <w:tcW w:w="2235" w:type="dxa"/>
            <w:vMerge/>
          </w:tcPr>
          <w:p w14:paraId="53E73AD5" w14:textId="77777777" w:rsidR="004E3B3F" w:rsidRPr="000D03B4" w:rsidRDefault="004E3B3F" w:rsidP="007B56C1">
            <w:pPr>
              <w:autoSpaceDE w:val="0"/>
              <w:autoSpaceDN w:val="0"/>
              <w:adjustRightInd w:val="0"/>
              <w:rPr>
                <w:rFonts w:cs="Helvetica-Bold"/>
                <w:b/>
                <w:bCs/>
              </w:rPr>
            </w:pPr>
          </w:p>
        </w:tc>
        <w:tc>
          <w:tcPr>
            <w:tcW w:w="708" w:type="dxa"/>
            <w:vMerge w:val="restart"/>
            <w:tcBorders>
              <w:top w:val="nil"/>
            </w:tcBorders>
            <w:vAlign w:val="center"/>
          </w:tcPr>
          <w:p w14:paraId="68C8ECF2" w14:textId="77777777" w:rsidR="004E3B3F" w:rsidRPr="000D03B4" w:rsidRDefault="004E3B3F" w:rsidP="002423F9">
            <w:pPr>
              <w:jc w:val="center"/>
            </w:pPr>
            <w:r w:rsidRPr="000D03B4">
              <w:t>4.17</w:t>
            </w:r>
          </w:p>
        </w:tc>
        <w:tc>
          <w:tcPr>
            <w:tcW w:w="2694" w:type="dxa"/>
            <w:vMerge/>
            <w:vAlign w:val="center"/>
          </w:tcPr>
          <w:p w14:paraId="7F36EB82" w14:textId="77777777" w:rsidR="004E3B3F" w:rsidRPr="000D03B4" w:rsidRDefault="004E3B3F" w:rsidP="00CB41A3">
            <w:pPr>
              <w:autoSpaceDE w:val="0"/>
              <w:autoSpaceDN w:val="0"/>
              <w:adjustRightInd w:val="0"/>
              <w:rPr>
                <w:rFonts w:cs="Helvetica-Bold"/>
                <w:b/>
                <w:bCs/>
              </w:rPr>
            </w:pPr>
          </w:p>
        </w:tc>
        <w:tc>
          <w:tcPr>
            <w:tcW w:w="4536" w:type="dxa"/>
            <w:tcBorders>
              <w:bottom w:val="single" w:sz="4" w:space="0" w:color="auto"/>
            </w:tcBorders>
            <w:shd w:val="clear" w:color="auto" w:fill="FFFFFF" w:themeFill="background1"/>
            <w:vAlign w:val="center"/>
          </w:tcPr>
          <w:p w14:paraId="78F5D422" w14:textId="34A15C6B" w:rsidR="004E3B3F" w:rsidRPr="000D03B4" w:rsidRDefault="004E3B3F" w:rsidP="004E3B3F">
            <w:pPr>
              <w:autoSpaceDE w:val="0"/>
              <w:autoSpaceDN w:val="0"/>
              <w:adjustRightInd w:val="0"/>
              <w:rPr>
                <w:rFonts w:cs="Helvetica"/>
              </w:rPr>
            </w:pPr>
            <w:r w:rsidRPr="000D03B4">
              <w:rPr>
                <w:rFonts w:cs="Helvetica"/>
              </w:rPr>
              <w:t xml:space="preserve">The DT ensures that the </w:t>
            </w:r>
            <w:r w:rsidR="00D9175E">
              <w:rPr>
                <w:rFonts w:cs="Helvetica"/>
              </w:rPr>
              <w:t>l</w:t>
            </w:r>
            <w:r w:rsidRPr="000D03B4">
              <w:rPr>
                <w:rFonts w:cs="Helvetica"/>
              </w:rPr>
              <w:t xml:space="preserve">ast Year 11 PEP/Pathway Plan records future ambitions and aspirations, a record of careers guidance/advice received together with potential </w:t>
            </w:r>
            <w:r w:rsidR="008F1EF9">
              <w:rPr>
                <w:rFonts w:cs="Helvetica"/>
              </w:rPr>
              <w:t>p</w:t>
            </w:r>
            <w:r w:rsidR="00E25E17">
              <w:rPr>
                <w:rFonts w:cs="Helvetica"/>
              </w:rPr>
              <w:t>lac</w:t>
            </w:r>
            <w:r w:rsidRPr="000D03B4">
              <w:rPr>
                <w:rFonts w:cs="Helvetica"/>
              </w:rPr>
              <w:t>ements.</w:t>
            </w:r>
          </w:p>
        </w:tc>
        <w:tc>
          <w:tcPr>
            <w:tcW w:w="850" w:type="dxa"/>
          </w:tcPr>
          <w:p w14:paraId="09D80A93" w14:textId="77777777" w:rsidR="004E3B3F" w:rsidRPr="000D03B4" w:rsidRDefault="004E3B3F" w:rsidP="007B56C1"/>
        </w:tc>
        <w:tc>
          <w:tcPr>
            <w:tcW w:w="4820" w:type="dxa"/>
            <w:vMerge w:val="restart"/>
            <w:vAlign w:val="center"/>
          </w:tcPr>
          <w:p w14:paraId="401A645F" w14:textId="77777777" w:rsidR="004E3B3F" w:rsidRPr="000D03B4" w:rsidRDefault="004E3B3F" w:rsidP="007B56C1"/>
        </w:tc>
      </w:tr>
      <w:tr w:rsidR="000D03B4" w:rsidRPr="000D03B4" w14:paraId="636A2614" w14:textId="77777777" w:rsidTr="0063103B">
        <w:trPr>
          <w:trHeight w:val="451"/>
        </w:trPr>
        <w:tc>
          <w:tcPr>
            <w:tcW w:w="2235" w:type="dxa"/>
            <w:vMerge/>
            <w:tcBorders>
              <w:bottom w:val="single" w:sz="4" w:space="0" w:color="auto"/>
            </w:tcBorders>
          </w:tcPr>
          <w:p w14:paraId="6579F399" w14:textId="77777777" w:rsidR="004E3B3F" w:rsidRPr="000D03B4" w:rsidRDefault="004E3B3F" w:rsidP="007B56C1">
            <w:pPr>
              <w:autoSpaceDE w:val="0"/>
              <w:autoSpaceDN w:val="0"/>
              <w:adjustRightInd w:val="0"/>
              <w:rPr>
                <w:rFonts w:cs="Helvetica-Bold"/>
                <w:b/>
                <w:bCs/>
              </w:rPr>
            </w:pPr>
          </w:p>
        </w:tc>
        <w:tc>
          <w:tcPr>
            <w:tcW w:w="708" w:type="dxa"/>
            <w:vMerge/>
            <w:tcBorders>
              <w:bottom w:val="single" w:sz="4" w:space="0" w:color="auto"/>
            </w:tcBorders>
            <w:vAlign w:val="center"/>
          </w:tcPr>
          <w:p w14:paraId="12832846" w14:textId="77777777" w:rsidR="004E3B3F" w:rsidRPr="000D03B4" w:rsidRDefault="004E3B3F" w:rsidP="002423F9">
            <w:pPr>
              <w:jc w:val="center"/>
            </w:pPr>
          </w:p>
        </w:tc>
        <w:tc>
          <w:tcPr>
            <w:tcW w:w="2694" w:type="dxa"/>
            <w:vMerge/>
            <w:tcBorders>
              <w:bottom w:val="single" w:sz="4" w:space="0" w:color="auto"/>
            </w:tcBorders>
            <w:vAlign w:val="center"/>
          </w:tcPr>
          <w:p w14:paraId="4CACCA4A" w14:textId="77777777" w:rsidR="004E3B3F" w:rsidRPr="000D03B4" w:rsidRDefault="004E3B3F" w:rsidP="007B56C1">
            <w:pPr>
              <w:autoSpaceDE w:val="0"/>
              <w:autoSpaceDN w:val="0"/>
              <w:adjustRightInd w:val="0"/>
              <w:rPr>
                <w:rFonts w:cs="Helvetica-Bold"/>
                <w:b/>
                <w:bCs/>
              </w:rPr>
            </w:pPr>
          </w:p>
        </w:tc>
        <w:tc>
          <w:tcPr>
            <w:tcW w:w="4536" w:type="dxa"/>
            <w:tcBorders>
              <w:bottom w:val="single" w:sz="4" w:space="0" w:color="auto"/>
            </w:tcBorders>
            <w:shd w:val="clear" w:color="auto" w:fill="FFFFFF" w:themeFill="background1"/>
            <w:vAlign w:val="center"/>
          </w:tcPr>
          <w:p w14:paraId="1BD94FF4" w14:textId="1DFC4D65" w:rsidR="004E3B3F" w:rsidRPr="000D03B4" w:rsidRDefault="004E3B3F" w:rsidP="00CC0DB9">
            <w:pPr>
              <w:autoSpaceDE w:val="0"/>
              <w:autoSpaceDN w:val="0"/>
              <w:adjustRightInd w:val="0"/>
              <w:rPr>
                <w:rFonts w:cs="Helvetica"/>
              </w:rPr>
            </w:pPr>
            <w:r w:rsidRPr="000D03B4">
              <w:rPr>
                <w:rFonts w:cs="Helvetica"/>
              </w:rPr>
              <w:t xml:space="preserve">The school actively supports </w:t>
            </w:r>
            <w:r w:rsidR="00002D9E">
              <w:rPr>
                <w:rFonts w:cs="Helvetica"/>
              </w:rPr>
              <w:t>CLA</w:t>
            </w:r>
            <w:r w:rsidR="00C72EFF" w:rsidRPr="000D03B4">
              <w:t xml:space="preserve"> and </w:t>
            </w:r>
            <w:r w:rsidR="00044A67">
              <w:t>PLAC</w:t>
            </w:r>
            <w:r w:rsidRPr="000D03B4">
              <w:rPr>
                <w:rFonts w:cs="Helvetica"/>
              </w:rPr>
              <w:t xml:space="preserve"> in their post -16 pathway choices.</w:t>
            </w:r>
          </w:p>
          <w:p w14:paraId="7ADCF9A9" w14:textId="05DD85B5" w:rsidR="004E3B3F" w:rsidRPr="000D03B4" w:rsidRDefault="004E3B3F" w:rsidP="0059751B">
            <w:pPr>
              <w:autoSpaceDE w:val="0"/>
              <w:autoSpaceDN w:val="0"/>
              <w:adjustRightInd w:val="0"/>
              <w:rPr>
                <w:rFonts w:cs="Helvetica"/>
              </w:rPr>
            </w:pPr>
            <w:r w:rsidRPr="000D03B4">
              <w:rPr>
                <w:rFonts w:cs="Helvetica"/>
              </w:rPr>
              <w:t xml:space="preserve">Schools/colleges support </w:t>
            </w:r>
            <w:r w:rsidR="00002D9E">
              <w:rPr>
                <w:rFonts w:cs="Helvetica"/>
              </w:rPr>
              <w:t>CLA</w:t>
            </w:r>
            <w:r w:rsidRPr="000D03B4">
              <w:rPr>
                <w:rFonts w:cs="Helvetica"/>
              </w:rPr>
              <w:t xml:space="preserve"> 16-18 Pathway Plans.</w:t>
            </w:r>
          </w:p>
        </w:tc>
        <w:tc>
          <w:tcPr>
            <w:tcW w:w="850" w:type="dxa"/>
            <w:tcBorders>
              <w:bottom w:val="single" w:sz="4" w:space="0" w:color="auto"/>
            </w:tcBorders>
          </w:tcPr>
          <w:p w14:paraId="0A62C72D" w14:textId="77777777" w:rsidR="004E3B3F" w:rsidRPr="000D03B4" w:rsidRDefault="004E3B3F" w:rsidP="007B56C1"/>
        </w:tc>
        <w:tc>
          <w:tcPr>
            <w:tcW w:w="4820" w:type="dxa"/>
            <w:vMerge/>
            <w:tcBorders>
              <w:bottom w:val="single" w:sz="4" w:space="0" w:color="auto"/>
            </w:tcBorders>
            <w:vAlign w:val="center"/>
          </w:tcPr>
          <w:p w14:paraId="0A7FC9B7" w14:textId="77777777" w:rsidR="004E3B3F" w:rsidRPr="000D03B4" w:rsidRDefault="004E3B3F" w:rsidP="007B56C1"/>
        </w:tc>
      </w:tr>
      <w:tr w:rsidR="000D03B4" w:rsidRPr="000D03B4" w14:paraId="37D6AC86" w14:textId="77777777" w:rsidTr="0063103B">
        <w:trPr>
          <w:trHeight w:val="1248"/>
        </w:trPr>
        <w:tc>
          <w:tcPr>
            <w:tcW w:w="2943" w:type="dxa"/>
            <w:gridSpan w:val="2"/>
            <w:tcBorders>
              <w:bottom w:val="single" w:sz="18" w:space="0" w:color="auto"/>
              <w:right w:val="nil"/>
            </w:tcBorders>
            <w:vAlign w:val="center"/>
          </w:tcPr>
          <w:p w14:paraId="7A43BABC" w14:textId="4E353BED" w:rsidR="00370553" w:rsidRPr="000D03B4" w:rsidRDefault="00370553" w:rsidP="002423F9">
            <w:pPr>
              <w:jc w:val="right"/>
              <w:rPr>
                <w:b/>
                <w:sz w:val="24"/>
              </w:rPr>
            </w:pPr>
          </w:p>
        </w:tc>
        <w:tc>
          <w:tcPr>
            <w:tcW w:w="2694" w:type="dxa"/>
            <w:tcBorders>
              <w:left w:val="nil"/>
              <w:bottom w:val="single" w:sz="18" w:space="0" w:color="auto"/>
            </w:tcBorders>
            <w:vAlign w:val="center"/>
          </w:tcPr>
          <w:p w14:paraId="44B7F690" w14:textId="031D611F" w:rsidR="00370553" w:rsidRPr="000D03B4" w:rsidRDefault="007E0C0A" w:rsidP="002054A4">
            <w:pPr>
              <w:jc w:val="center"/>
              <w:rPr>
                <w:b/>
                <w:sz w:val="24"/>
              </w:rPr>
            </w:pPr>
            <w:r w:rsidRPr="000D03B4">
              <w:rPr>
                <w:b/>
                <w:noProof/>
                <w:sz w:val="24"/>
                <w:lang w:eastAsia="en-GB"/>
              </w:rPr>
              <mc:AlternateContent>
                <mc:Choice Requires="wps">
                  <w:drawing>
                    <wp:anchor distT="0" distB="0" distL="114300" distR="114300" simplePos="0" relativeHeight="251727872" behindDoc="0" locked="0" layoutInCell="1" allowOverlap="1" wp14:anchorId="4DD72A45" wp14:editId="4BE7C21D">
                      <wp:simplePos x="0" y="0"/>
                      <wp:positionH relativeFrom="column">
                        <wp:posOffset>-1746250</wp:posOffset>
                      </wp:positionH>
                      <wp:positionV relativeFrom="paragraph">
                        <wp:posOffset>121920</wp:posOffset>
                      </wp:positionV>
                      <wp:extent cx="2369820" cy="895350"/>
                      <wp:effectExtent l="0" t="0" r="1143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95350"/>
                              </a:xfrm>
                              <a:prstGeom prst="rect">
                                <a:avLst/>
                              </a:prstGeom>
                              <a:solidFill>
                                <a:srgbClr val="FFFFFF"/>
                              </a:solidFill>
                              <a:ln w="9525">
                                <a:solidFill>
                                  <a:srgbClr val="000000"/>
                                </a:solidFill>
                                <a:miter lim="800000"/>
                                <a:headEnd/>
                                <a:tailEnd/>
                              </a:ln>
                            </wps:spPr>
                            <wps:txbx>
                              <w:txbxContent>
                                <w:p w14:paraId="7237A377" w14:textId="77777777" w:rsidR="007E0C0A" w:rsidRDefault="007E0C0A" w:rsidP="007E0C0A">
                                  <w:pPr>
                                    <w:spacing w:line="240" w:lineRule="auto"/>
                                  </w:pPr>
                                  <w:r w:rsidRPr="003D02A2">
                                    <w:rPr>
                                      <w:u w:val="single"/>
                                    </w:rPr>
                                    <w:t>JUDGEMENT;</w:t>
                                  </w:r>
                                  <w:r>
                                    <w:t xml:space="preserve"> </w:t>
                                  </w:r>
                                  <w:r w:rsidRPr="003D02A2">
                                    <w:rPr>
                                      <w:b/>
                                    </w:rPr>
                                    <w:t>(Tick as Appropriate)</w:t>
                                  </w:r>
                                </w:p>
                                <w:p w14:paraId="5B86F355" w14:textId="77777777" w:rsidR="007E0C0A" w:rsidRDefault="007E0C0A" w:rsidP="007E0C0A">
                                  <w:pPr>
                                    <w:spacing w:line="240" w:lineRule="auto"/>
                                    <w:rPr>
                                      <w:b/>
                                    </w:rPr>
                                  </w:pPr>
                                  <w:r w:rsidRPr="009074AF">
                                    <w:rPr>
                                      <w:b/>
                                    </w:rPr>
                                    <w:t>Ineffective /</w:t>
                                  </w:r>
                                  <w:r w:rsidRPr="009074AF">
                                    <w:t xml:space="preserve"> </w:t>
                                  </w:r>
                                  <w:r w:rsidRPr="009074AF">
                                    <w:rPr>
                                      <w:b/>
                                    </w:rPr>
                                    <w:t>Developing</w:t>
                                  </w:r>
                                  <w:r w:rsidRPr="009074AF">
                                    <w:t xml:space="preserve"> </w:t>
                                  </w:r>
                                  <w:r w:rsidRPr="009074AF">
                                    <w:rPr>
                                      <w:b/>
                                    </w:rPr>
                                    <w:t>/</w:t>
                                  </w:r>
                                  <w:r w:rsidRPr="009074AF">
                                    <w:t xml:space="preserve"> </w:t>
                                  </w:r>
                                  <w:r w:rsidRPr="009074AF">
                                    <w:rPr>
                                      <w:b/>
                                    </w:rPr>
                                    <w:t>Effecti</w:t>
                                  </w:r>
                                  <w:bookmarkStart w:id="0" w:name="_GoBack"/>
                                  <w:bookmarkEnd w:id="0"/>
                                  <w:r w:rsidRPr="009074AF">
                                    <w:rPr>
                                      <w:b/>
                                    </w:rPr>
                                    <w:t>ve</w:t>
                                  </w:r>
                                </w:p>
                                <w:p w14:paraId="6331DB52" w14:textId="3D2EF9E3" w:rsidR="007E0C0A" w:rsidRPr="009074AF" w:rsidRDefault="007E0C0A" w:rsidP="007E0C0A">
                                  <w:pPr>
                                    <w:spacing w:line="240" w:lineRule="auto"/>
                                    <w:ind w:left="360"/>
                                  </w:pPr>
                                  <w:r w:rsidRPr="00D10508">
                                    <w:rPr>
                                      <w:noProof/>
                                    </w:rPr>
                                    <w:drawing>
                                      <wp:inline distT="0" distB="0" distL="0" distR="0" wp14:anchorId="3A7D411C" wp14:editId="620E6BA5">
                                        <wp:extent cx="180975" cy="180975"/>
                                        <wp:effectExtent l="0" t="0" r="9525" b="9525"/>
                                        <wp:docPr id="35" name="Picture 35"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9074AF">
                                    <w:rPr>
                                      <w:noProof/>
                                    </w:rPr>
                                    <w:drawing>
                                      <wp:inline distT="0" distB="0" distL="0" distR="0" wp14:anchorId="0AB7B1A8" wp14:editId="19EF3B33">
                                        <wp:extent cx="180975" cy="180975"/>
                                        <wp:effectExtent l="0" t="0" r="9525" b="9525"/>
                                        <wp:docPr id="33" name="Picture 33"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9074AF">
                                    <w:rPr>
                                      <w:noProof/>
                                    </w:rPr>
                                    <w:drawing>
                                      <wp:inline distT="0" distB="0" distL="0" distR="0" wp14:anchorId="307C49B5" wp14:editId="5C754BAD">
                                        <wp:extent cx="180975" cy="180975"/>
                                        <wp:effectExtent l="0" t="0" r="9525" b="9525"/>
                                        <wp:docPr id="34" name="Picture 34"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72A45" id="_x0000_s1029" type="#_x0000_t202" style="position:absolute;left:0;text-align:left;margin-left:-137.5pt;margin-top:9.6pt;width:186.6pt;height:7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znJgIAAEw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">
                      <v:textbox>
                        <w:txbxContent>
                          <w:p w14:paraId="7237A377" w14:textId="77777777" w:rsidR="007E0C0A" w:rsidRDefault="007E0C0A" w:rsidP="007E0C0A">
                            <w:pPr>
                              <w:spacing w:line="240" w:lineRule="auto"/>
                            </w:pPr>
                            <w:r w:rsidRPr="003D02A2">
                              <w:rPr>
                                <w:u w:val="single"/>
                              </w:rPr>
                              <w:t>JUDGEMENT;</w:t>
                            </w:r>
                            <w:r>
                              <w:t xml:space="preserve"> </w:t>
                            </w:r>
                            <w:r w:rsidRPr="003D02A2">
                              <w:rPr>
                                <w:b/>
                              </w:rPr>
                              <w:t>(Tick as Appropriate)</w:t>
                            </w:r>
                          </w:p>
                          <w:p w14:paraId="5B86F355" w14:textId="77777777" w:rsidR="007E0C0A" w:rsidRDefault="007E0C0A" w:rsidP="007E0C0A">
                            <w:pPr>
                              <w:spacing w:line="240" w:lineRule="auto"/>
                              <w:rPr>
                                <w:b/>
                              </w:rPr>
                            </w:pPr>
                            <w:r w:rsidRPr="009074AF">
                              <w:rPr>
                                <w:b/>
                              </w:rPr>
                              <w:t>Ineffective /</w:t>
                            </w:r>
                            <w:r w:rsidRPr="009074AF">
                              <w:t xml:space="preserve"> </w:t>
                            </w:r>
                            <w:r w:rsidRPr="009074AF">
                              <w:rPr>
                                <w:b/>
                              </w:rPr>
                              <w:t>Developing</w:t>
                            </w:r>
                            <w:r w:rsidRPr="009074AF">
                              <w:t xml:space="preserve"> </w:t>
                            </w:r>
                            <w:r w:rsidRPr="009074AF">
                              <w:rPr>
                                <w:b/>
                              </w:rPr>
                              <w:t>/</w:t>
                            </w:r>
                            <w:r w:rsidRPr="009074AF">
                              <w:t xml:space="preserve"> </w:t>
                            </w:r>
                            <w:r w:rsidRPr="009074AF">
                              <w:rPr>
                                <w:b/>
                              </w:rPr>
                              <w:t>Effecti</w:t>
                            </w:r>
                            <w:bookmarkStart w:id="1" w:name="_GoBack"/>
                            <w:bookmarkEnd w:id="1"/>
                            <w:r w:rsidRPr="009074AF">
                              <w:rPr>
                                <w:b/>
                              </w:rPr>
                              <w:t>ve</w:t>
                            </w:r>
                          </w:p>
                          <w:p w14:paraId="6331DB52" w14:textId="3D2EF9E3" w:rsidR="007E0C0A" w:rsidRPr="009074AF" w:rsidRDefault="007E0C0A" w:rsidP="007E0C0A">
                            <w:pPr>
                              <w:spacing w:line="240" w:lineRule="auto"/>
                              <w:ind w:left="360"/>
                            </w:pPr>
                            <w:r w:rsidRPr="00D10508">
                              <w:rPr>
                                <w:noProof/>
                              </w:rPr>
                              <w:drawing>
                                <wp:inline distT="0" distB="0" distL="0" distR="0" wp14:anchorId="3A7D411C" wp14:editId="620E6BA5">
                                  <wp:extent cx="180975" cy="180975"/>
                                  <wp:effectExtent l="0" t="0" r="9525" b="9525"/>
                                  <wp:docPr id="35" name="Picture 35"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9074AF">
                              <w:rPr>
                                <w:noProof/>
                              </w:rPr>
                              <w:drawing>
                                <wp:inline distT="0" distB="0" distL="0" distR="0" wp14:anchorId="0AB7B1A8" wp14:editId="19EF3B33">
                                  <wp:extent cx="180975" cy="180975"/>
                                  <wp:effectExtent l="0" t="0" r="9525" b="9525"/>
                                  <wp:docPr id="33" name="Picture 33"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9074AF">
                              <w:rPr>
                                <w:noProof/>
                              </w:rPr>
                              <w:drawing>
                                <wp:inline distT="0" distB="0" distL="0" distR="0" wp14:anchorId="307C49B5" wp14:editId="5C754BAD">
                                  <wp:extent cx="180975" cy="180975"/>
                                  <wp:effectExtent l="0" t="0" r="9525" b="9525"/>
                                  <wp:docPr id="34" name="Picture 34" descr="Ti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xbxContent>
                      </v:textbox>
                    </v:shape>
                  </w:pict>
                </mc:Fallback>
              </mc:AlternateContent>
            </w:r>
          </w:p>
          <w:p w14:paraId="607AD24B" w14:textId="15C34D28" w:rsidR="00103C69" w:rsidRPr="000D03B4" w:rsidRDefault="00103C69" w:rsidP="002054A4">
            <w:pPr>
              <w:jc w:val="center"/>
              <w:rPr>
                <w:b/>
                <w:sz w:val="24"/>
              </w:rPr>
            </w:pPr>
          </w:p>
          <w:p w14:paraId="62E27B3C" w14:textId="77777777" w:rsidR="0063103B" w:rsidRPr="000D03B4" w:rsidRDefault="0063103B" w:rsidP="002054A4">
            <w:pPr>
              <w:jc w:val="center"/>
              <w:rPr>
                <w:b/>
                <w:sz w:val="24"/>
              </w:rPr>
            </w:pPr>
          </w:p>
          <w:p w14:paraId="259E8D88" w14:textId="77777777" w:rsidR="00103C69" w:rsidRPr="000D03B4" w:rsidRDefault="00103C69" w:rsidP="002054A4">
            <w:pPr>
              <w:jc w:val="center"/>
              <w:rPr>
                <w:b/>
                <w:sz w:val="24"/>
              </w:rPr>
            </w:pPr>
          </w:p>
          <w:p w14:paraId="4EA860FD" w14:textId="77777777" w:rsidR="00103C69" w:rsidRPr="000D03B4" w:rsidRDefault="00103C69" w:rsidP="002054A4">
            <w:pPr>
              <w:jc w:val="center"/>
              <w:rPr>
                <w:b/>
                <w:sz w:val="24"/>
              </w:rPr>
            </w:pPr>
          </w:p>
          <w:p w14:paraId="2C9DA7CC" w14:textId="77777777" w:rsidR="00103C69" w:rsidRPr="000D03B4" w:rsidRDefault="00103C69" w:rsidP="002054A4">
            <w:pPr>
              <w:jc w:val="center"/>
              <w:rPr>
                <w:b/>
                <w:sz w:val="24"/>
              </w:rPr>
            </w:pPr>
          </w:p>
        </w:tc>
        <w:tc>
          <w:tcPr>
            <w:tcW w:w="4536" w:type="dxa"/>
            <w:tcBorders>
              <w:top w:val="single" w:sz="4" w:space="0" w:color="auto"/>
              <w:bottom w:val="single" w:sz="18" w:space="0" w:color="auto"/>
            </w:tcBorders>
            <w:shd w:val="clear" w:color="auto" w:fill="FFFFFF" w:themeFill="background1"/>
            <w:vAlign w:val="center"/>
          </w:tcPr>
          <w:p w14:paraId="373B0770" w14:textId="443367AE" w:rsidR="00370553" w:rsidRPr="000D03B4" w:rsidRDefault="00370553" w:rsidP="00A44E88">
            <w:pPr>
              <w:jc w:val="center"/>
              <w:rPr>
                <w:b/>
                <w:sz w:val="24"/>
              </w:rPr>
            </w:pPr>
          </w:p>
        </w:tc>
        <w:tc>
          <w:tcPr>
            <w:tcW w:w="850" w:type="dxa"/>
            <w:tcBorders>
              <w:bottom w:val="single" w:sz="18" w:space="0" w:color="auto"/>
            </w:tcBorders>
          </w:tcPr>
          <w:p w14:paraId="6E9934B8" w14:textId="77777777" w:rsidR="00370553" w:rsidRPr="000D03B4" w:rsidRDefault="00370553" w:rsidP="00A44E88">
            <w:pPr>
              <w:jc w:val="center"/>
              <w:rPr>
                <w:b/>
                <w:sz w:val="24"/>
              </w:rPr>
            </w:pPr>
          </w:p>
        </w:tc>
        <w:tc>
          <w:tcPr>
            <w:tcW w:w="4820" w:type="dxa"/>
            <w:tcBorders>
              <w:bottom w:val="single" w:sz="18" w:space="0" w:color="auto"/>
            </w:tcBorders>
            <w:vAlign w:val="center"/>
          </w:tcPr>
          <w:p w14:paraId="0688594E" w14:textId="77777777" w:rsidR="00370553" w:rsidRPr="000D03B4" w:rsidRDefault="00370553" w:rsidP="00A44E88">
            <w:pPr>
              <w:jc w:val="center"/>
              <w:rPr>
                <w:b/>
                <w:sz w:val="24"/>
              </w:rPr>
            </w:pPr>
          </w:p>
        </w:tc>
      </w:tr>
      <w:tr w:rsidR="000D03B4" w:rsidRPr="000D03B4" w14:paraId="11FBBB84" w14:textId="77777777" w:rsidTr="00DD5331">
        <w:tc>
          <w:tcPr>
            <w:tcW w:w="2235" w:type="dxa"/>
            <w:tcBorders>
              <w:left w:val="nil"/>
              <w:bottom w:val="single" w:sz="18" w:space="0" w:color="auto"/>
              <w:right w:val="nil"/>
            </w:tcBorders>
          </w:tcPr>
          <w:p w14:paraId="41A56A72" w14:textId="77777777" w:rsidR="00370553" w:rsidRPr="000D03B4" w:rsidRDefault="00370553" w:rsidP="007B56C1">
            <w:pPr>
              <w:autoSpaceDE w:val="0"/>
              <w:autoSpaceDN w:val="0"/>
              <w:adjustRightInd w:val="0"/>
              <w:rPr>
                <w:rFonts w:cs="Helvetica-Bold"/>
                <w:b/>
                <w:bCs/>
                <w:sz w:val="14"/>
              </w:rPr>
            </w:pPr>
          </w:p>
        </w:tc>
        <w:tc>
          <w:tcPr>
            <w:tcW w:w="708" w:type="dxa"/>
            <w:tcBorders>
              <w:left w:val="nil"/>
              <w:bottom w:val="single" w:sz="18" w:space="0" w:color="auto"/>
              <w:right w:val="nil"/>
            </w:tcBorders>
            <w:vAlign w:val="center"/>
          </w:tcPr>
          <w:p w14:paraId="01F1621F" w14:textId="77777777" w:rsidR="00370553" w:rsidRPr="000D03B4" w:rsidRDefault="00370553" w:rsidP="002423F9">
            <w:pPr>
              <w:jc w:val="center"/>
              <w:rPr>
                <w:sz w:val="14"/>
              </w:rPr>
            </w:pPr>
          </w:p>
        </w:tc>
        <w:tc>
          <w:tcPr>
            <w:tcW w:w="2694" w:type="dxa"/>
            <w:tcBorders>
              <w:left w:val="nil"/>
              <w:bottom w:val="single" w:sz="18" w:space="0" w:color="auto"/>
              <w:right w:val="nil"/>
            </w:tcBorders>
            <w:vAlign w:val="center"/>
          </w:tcPr>
          <w:p w14:paraId="244DF669" w14:textId="77777777" w:rsidR="00370553" w:rsidRPr="000D03B4" w:rsidRDefault="00370553" w:rsidP="007B56C1">
            <w:pPr>
              <w:rPr>
                <w:sz w:val="14"/>
              </w:rPr>
            </w:pPr>
          </w:p>
        </w:tc>
        <w:tc>
          <w:tcPr>
            <w:tcW w:w="4536" w:type="dxa"/>
            <w:tcBorders>
              <w:left w:val="nil"/>
              <w:bottom w:val="single" w:sz="18" w:space="0" w:color="auto"/>
              <w:right w:val="nil"/>
            </w:tcBorders>
            <w:vAlign w:val="center"/>
          </w:tcPr>
          <w:p w14:paraId="5DF2E7FF" w14:textId="77777777" w:rsidR="00370553" w:rsidRPr="000D03B4" w:rsidRDefault="00370553" w:rsidP="007B56C1">
            <w:pPr>
              <w:rPr>
                <w:sz w:val="14"/>
              </w:rPr>
            </w:pPr>
          </w:p>
        </w:tc>
        <w:tc>
          <w:tcPr>
            <w:tcW w:w="850" w:type="dxa"/>
            <w:tcBorders>
              <w:left w:val="nil"/>
              <w:bottom w:val="single" w:sz="18" w:space="0" w:color="auto"/>
              <w:right w:val="nil"/>
            </w:tcBorders>
          </w:tcPr>
          <w:p w14:paraId="4ABB07EA" w14:textId="77777777" w:rsidR="00370553" w:rsidRPr="000D03B4" w:rsidRDefault="00370553" w:rsidP="007B56C1">
            <w:pPr>
              <w:rPr>
                <w:sz w:val="14"/>
              </w:rPr>
            </w:pPr>
          </w:p>
        </w:tc>
        <w:tc>
          <w:tcPr>
            <w:tcW w:w="4820" w:type="dxa"/>
            <w:tcBorders>
              <w:left w:val="nil"/>
              <w:bottom w:val="single" w:sz="18" w:space="0" w:color="auto"/>
              <w:right w:val="nil"/>
            </w:tcBorders>
            <w:vAlign w:val="center"/>
          </w:tcPr>
          <w:p w14:paraId="042B7387" w14:textId="77777777" w:rsidR="00370553" w:rsidRPr="000D03B4" w:rsidRDefault="00370553" w:rsidP="007B56C1">
            <w:pPr>
              <w:rPr>
                <w:sz w:val="14"/>
              </w:rPr>
            </w:pPr>
          </w:p>
        </w:tc>
      </w:tr>
    </w:tbl>
    <w:p w14:paraId="015576A5" w14:textId="77777777" w:rsidR="00841587" w:rsidRPr="000D03B4" w:rsidRDefault="00841587">
      <w:r w:rsidRPr="000D03B4">
        <w:br w:type="page"/>
      </w:r>
    </w:p>
    <w:p w14:paraId="67E5AC59" w14:textId="77777777" w:rsidR="00AE64BA" w:rsidRDefault="00AE64BA" w:rsidP="00701873">
      <w:pPr>
        <w:rPr>
          <w:b/>
          <w:sz w:val="24"/>
        </w:rPr>
      </w:pPr>
    </w:p>
    <w:tbl>
      <w:tblPr>
        <w:tblStyle w:val="TableGrid"/>
        <w:tblpPr w:leftFromText="180" w:rightFromText="180" w:vertAnchor="page" w:horzAnchor="margin" w:tblpY="2281"/>
        <w:tblW w:w="15843" w:type="dxa"/>
        <w:tblLayout w:type="fixed"/>
        <w:tblLook w:val="04A0" w:firstRow="1" w:lastRow="0" w:firstColumn="1" w:lastColumn="0" w:noHBand="0" w:noVBand="1"/>
      </w:tblPr>
      <w:tblGrid>
        <w:gridCol w:w="2943"/>
        <w:gridCol w:w="2694"/>
        <w:gridCol w:w="4536"/>
        <w:gridCol w:w="5670"/>
      </w:tblGrid>
      <w:tr w:rsidR="008609D0" w:rsidRPr="000D03B4" w14:paraId="7528FF42" w14:textId="77777777" w:rsidTr="008609D0">
        <w:trPr>
          <w:trHeight w:val="567"/>
        </w:trPr>
        <w:tc>
          <w:tcPr>
            <w:tcW w:w="2943" w:type="dxa"/>
            <w:tcBorders>
              <w:top w:val="single" w:sz="18" w:space="0" w:color="auto"/>
              <w:bottom w:val="single" w:sz="18" w:space="0" w:color="auto"/>
            </w:tcBorders>
            <w:vAlign w:val="center"/>
          </w:tcPr>
          <w:p w14:paraId="0D0C1B53" w14:textId="77777777" w:rsidR="008609D0" w:rsidRPr="000D03B4" w:rsidRDefault="008609D0" w:rsidP="008609D0">
            <w:pPr>
              <w:jc w:val="center"/>
              <w:rPr>
                <w:b/>
                <w:sz w:val="24"/>
              </w:rPr>
            </w:pPr>
            <w:r w:rsidRPr="000D03B4">
              <w:rPr>
                <w:b/>
                <w:sz w:val="24"/>
              </w:rPr>
              <w:t>OVERALL JUDGEMENT:</w:t>
            </w:r>
          </w:p>
          <w:p w14:paraId="2481024A" w14:textId="77777777" w:rsidR="008609D0" w:rsidRPr="000D03B4" w:rsidRDefault="008609D0" w:rsidP="008609D0">
            <w:pPr>
              <w:jc w:val="center"/>
              <w:rPr>
                <w:b/>
                <w:sz w:val="24"/>
              </w:rPr>
            </w:pPr>
            <w:r w:rsidRPr="000D03B4">
              <w:rPr>
                <w:sz w:val="24"/>
              </w:rPr>
              <w:t xml:space="preserve">The effectiveness of the school’s provision for </w:t>
            </w:r>
            <w:r>
              <w:rPr>
                <w:sz w:val="24"/>
              </w:rPr>
              <w:t>CLA</w:t>
            </w:r>
          </w:p>
        </w:tc>
        <w:tc>
          <w:tcPr>
            <w:tcW w:w="2694" w:type="dxa"/>
            <w:tcBorders>
              <w:top w:val="single" w:sz="18" w:space="0" w:color="auto"/>
              <w:bottom w:val="single" w:sz="18" w:space="0" w:color="auto"/>
            </w:tcBorders>
            <w:vAlign w:val="center"/>
          </w:tcPr>
          <w:p w14:paraId="0441A123" w14:textId="77777777" w:rsidR="008609D0" w:rsidRPr="000D03B4" w:rsidRDefault="008609D0" w:rsidP="008609D0">
            <w:pPr>
              <w:jc w:val="center"/>
              <w:rPr>
                <w:b/>
                <w:sz w:val="24"/>
              </w:rPr>
            </w:pPr>
            <w:r w:rsidRPr="000D03B4">
              <w:rPr>
                <w:b/>
                <w:sz w:val="24"/>
              </w:rPr>
              <w:t xml:space="preserve">INEFFECTIVE </w:t>
            </w:r>
          </w:p>
        </w:tc>
        <w:tc>
          <w:tcPr>
            <w:tcW w:w="4536" w:type="dxa"/>
            <w:tcBorders>
              <w:top w:val="single" w:sz="18" w:space="0" w:color="auto"/>
              <w:bottom w:val="single" w:sz="18" w:space="0" w:color="auto"/>
            </w:tcBorders>
            <w:vAlign w:val="center"/>
          </w:tcPr>
          <w:p w14:paraId="64CF5D6E" w14:textId="77777777" w:rsidR="008609D0" w:rsidRPr="000D03B4" w:rsidRDefault="008609D0" w:rsidP="008609D0">
            <w:pPr>
              <w:jc w:val="center"/>
              <w:rPr>
                <w:b/>
                <w:sz w:val="24"/>
              </w:rPr>
            </w:pPr>
            <w:r w:rsidRPr="000D03B4">
              <w:rPr>
                <w:b/>
                <w:sz w:val="24"/>
              </w:rPr>
              <w:t>DEVELOPING</w:t>
            </w:r>
          </w:p>
        </w:tc>
        <w:tc>
          <w:tcPr>
            <w:tcW w:w="5670" w:type="dxa"/>
            <w:tcBorders>
              <w:top w:val="single" w:sz="18" w:space="0" w:color="auto"/>
              <w:bottom w:val="single" w:sz="18" w:space="0" w:color="auto"/>
            </w:tcBorders>
            <w:vAlign w:val="center"/>
          </w:tcPr>
          <w:p w14:paraId="02403B20" w14:textId="77777777" w:rsidR="008609D0" w:rsidRPr="000D03B4" w:rsidRDefault="008609D0" w:rsidP="008609D0">
            <w:pPr>
              <w:jc w:val="center"/>
              <w:rPr>
                <w:b/>
                <w:sz w:val="24"/>
              </w:rPr>
            </w:pPr>
            <w:r w:rsidRPr="000D03B4">
              <w:rPr>
                <w:b/>
                <w:sz w:val="24"/>
              </w:rPr>
              <w:t>EFFECTIVE</w:t>
            </w:r>
          </w:p>
        </w:tc>
      </w:tr>
    </w:tbl>
    <w:p w14:paraId="18B5D342" w14:textId="77777777" w:rsidR="008609D0" w:rsidRDefault="008609D0" w:rsidP="00701873">
      <w:pPr>
        <w:rPr>
          <w:b/>
          <w:sz w:val="24"/>
        </w:rPr>
      </w:pPr>
    </w:p>
    <w:p w14:paraId="5F911F6E" w14:textId="77777777" w:rsidR="008609D0" w:rsidRDefault="008609D0" w:rsidP="00701873">
      <w:pPr>
        <w:rPr>
          <w:b/>
          <w:sz w:val="24"/>
        </w:rPr>
      </w:pPr>
    </w:p>
    <w:p w14:paraId="1DB2FD3C" w14:textId="77777777" w:rsidR="008609D0" w:rsidRDefault="008609D0" w:rsidP="00701873">
      <w:pPr>
        <w:rPr>
          <w:b/>
          <w:sz w:val="24"/>
        </w:rPr>
      </w:pPr>
    </w:p>
    <w:p w14:paraId="6306474F" w14:textId="77777777" w:rsidR="008609D0" w:rsidRDefault="008609D0" w:rsidP="00701873">
      <w:pPr>
        <w:rPr>
          <w:b/>
          <w:sz w:val="24"/>
        </w:rPr>
      </w:pPr>
    </w:p>
    <w:p w14:paraId="7111D155" w14:textId="76A996AC" w:rsidR="004D27EC" w:rsidRPr="000D03B4" w:rsidRDefault="004D27EC" w:rsidP="00701873">
      <w:pPr>
        <w:rPr>
          <w:b/>
          <w:sz w:val="24"/>
        </w:rPr>
      </w:pPr>
      <w:r w:rsidRPr="000D03B4">
        <w:rPr>
          <w:b/>
          <w:sz w:val="24"/>
        </w:rPr>
        <w:t>In coming to a judgement under Section 1, 2, 3 and 4:</w:t>
      </w:r>
    </w:p>
    <w:p w14:paraId="5398A582" w14:textId="66FDC2B8" w:rsidR="004D27EC" w:rsidRPr="000D03B4" w:rsidRDefault="00DC74BF" w:rsidP="004D27EC">
      <w:pPr>
        <w:pStyle w:val="ListParagraph"/>
        <w:numPr>
          <w:ilvl w:val="0"/>
          <w:numId w:val="11"/>
        </w:numPr>
        <w:rPr>
          <w:sz w:val="24"/>
        </w:rPr>
      </w:pPr>
      <w:r>
        <w:rPr>
          <w:sz w:val="24"/>
          <w:szCs w:val="24"/>
        </w:rPr>
        <w:t xml:space="preserve">If </w:t>
      </w:r>
      <w:r>
        <w:rPr>
          <w:b/>
          <w:bCs/>
          <w:sz w:val="24"/>
          <w:szCs w:val="24"/>
        </w:rPr>
        <w:t xml:space="preserve">MORE THAN HALF </w:t>
      </w:r>
      <w:r>
        <w:rPr>
          <w:bCs/>
          <w:sz w:val="24"/>
          <w:szCs w:val="24"/>
        </w:rPr>
        <w:t>of</w:t>
      </w:r>
      <w:r>
        <w:rPr>
          <w:sz w:val="24"/>
          <w:szCs w:val="24"/>
        </w:rPr>
        <w:t xml:space="preserve"> Indicators of Good Practice </w:t>
      </w:r>
      <w:r>
        <w:rPr>
          <w:b/>
          <w:bCs/>
          <w:sz w:val="24"/>
          <w:szCs w:val="24"/>
        </w:rPr>
        <w:t>ARE NOT</w:t>
      </w:r>
      <w:r>
        <w:rPr>
          <w:sz w:val="24"/>
          <w:szCs w:val="24"/>
        </w:rPr>
        <w:t xml:space="preserve"> evidenced as delivered</w:t>
      </w:r>
      <w:r w:rsidR="004D74C3">
        <w:rPr>
          <w:sz w:val="24"/>
          <w:szCs w:val="24"/>
        </w:rPr>
        <w:t>,</w:t>
      </w:r>
      <w:r>
        <w:rPr>
          <w:sz w:val="24"/>
          <w:szCs w:val="24"/>
        </w:rPr>
        <w:t xml:space="preserve"> then the judgement for that Section must be ‘</w:t>
      </w:r>
      <w:r>
        <w:rPr>
          <w:b/>
          <w:bCs/>
          <w:sz w:val="24"/>
          <w:szCs w:val="24"/>
        </w:rPr>
        <w:t>INEFFECTIVE’</w:t>
      </w:r>
      <w:r>
        <w:rPr>
          <w:sz w:val="24"/>
          <w:szCs w:val="24"/>
        </w:rPr>
        <w:t>;</w:t>
      </w:r>
    </w:p>
    <w:p w14:paraId="22126157" w14:textId="391147D7" w:rsidR="004D27EC" w:rsidRPr="000D03B4" w:rsidRDefault="004D27EC" w:rsidP="004D27EC">
      <w:pPr>
        <w:pStyle w:val="ListParagraph"/>
        <w:numPr>
          <w:ilvl w:val="0"/>
          <w:numId w:val="11"/>
        </w:numPr>
        <w:rPr>
          <w:sz w:val="24"/>
        </w:rPr>
      </w:pPr>
      <w:r w:rsidRPr="000D03B4">
        <w:rPr>
          <w:sz w:val="24"/>
        </w:rPr>
        <w:t xml:space="preserve">If </w:t>
      </w:r>
      <w:proofErr w:type="gramStart"/>
      <w:r w:rsidRPr="000D03B4">
        <w:rPr>
          <w:b/>
          <w:sz w:val="24"/>
        </w:rPr>
        <w:t>ALL</w:t>
      </w:r>
      <w:proofErr w:type="gramEnd"/>
      <w:r w:rsidR="004D74C3">
        <w:rPr>
          <w:sz w:val="24"/>
        </w:rPr>
        <w:t xml:space="preserve"> </w:t>
      </w:r>
      <w:r w:rsidRPr="000D03B4">
        <w:rPr>
          <w:sz w:val="24"/>
        </w:rPr>
        <w:t xml:space="preserve">the </w:t>
      </w:r>
      <w:r w:rsidR="007477E5" w:rsidRPr="000D03B4">
        <w:rPr>
          <w:sz w:val="24"/>
        </w:rPr>
        <w:t xml:space="preserve">Indicators of </w:t>
      </w:r>
      <w:r w:rsidR="001933D5" w:rsidRPr="000D03B4">
        <w:rPr>
          <w:sz w:val="24"/>
        </w:rPr>
        <w:t>Good</w:t>
      </w:r>
      <w:r w:rsidR="007477E5" w:rsidRPr="000D03B4">
        <w:rPr>
          <w:sz w:val="24"/>
        </w:rPr>
        <w:t xml:space="preserve"> Practice </w:t>
      </w:r>
      <w:r w:rsidRPr="000D03B4">
        <w:rPr>
          <w:b/>
          <w:sz w:val="24"/>
        </w:rPr>
        <w:t>ARE</w:t>
      </w:r>
      <w:r w:rsidRPr="000D03B4">
        <w:rPr>
          <w:sz w:val="24"/>
        </w:rPr>
        <w:t xml:space="preserve"> </w:t>
      </w:r>
      <w:r w:rsidR="001933D5" w:rsidRPr="000D03B4">
        <w:rPr>
          <w:sz w:val="24"/>
        </w:rPr>
        <w:t xml:space="preserve">evidenced as </w:t>
      </w:r>
      <w:r w:rsidRPr="000D03B4">
        <w:rPr>
          <w:sz w:val="24"/>
        </w:rPr>
        <w:t xml:space="preserve">delivered then the judgement under that heading is </w:t>
      </w:r>
      <w:r w:rsidR="007477E5" w:rsidRPr="000D03B4">
        <w:rPr>
          <w:sz w:val="24"/>
        </w:rPr>
        <w:t>‘</w:t>
      </w:r>
      <w:r w:rsidR="00963147" w:rsidRPr="000D03B4">
        <w:rPr>
          <w:b/>
          <w:sz w:val="24"/>
        </w:rPr>
        <w:t>DEVELOPING</w:t>
      </w:r>
      <w:r w:rsidR="007477E5" w:rsidRPr="000D03B4">
        <w:rPr>
          <w:b/>
          <w:sz w:val="24"/>
        </w:rPr>
        <w:t>’</w:t>
      </w:r>
      <w:r w:rsidRPr="000D03B4">
        <w:rPr>
          <w:sz w:val="24"/>
        </w:rPr>
        <w:t>;</w:t>
      </w:r>
    </w:p>
    <w:p w14:paraId="362D1CC6" w14:textId="77777777" w:rsidR="004D27EC" w:rsidRPr="000D03B4" w:rsidRDefault="004D27EC" w:rsidP="004D27EC">
      <w:pPr>
        <w:pStyle w:val="ListParagraph"/>
        <w:numPr>
          <w:ilvl w:val="0"/>
          <w:numId w:val="11"/>
        </w:numPr>
        <w:rPr>
          <w:sz w:val="24"/>
        </w:rPr>
      </w:pPr>
      <w:r w:rsidRPr="000D03B4">
        <w:rPr>
          <w:sz w:val="24"/>
        </w:rPr>
        <w:t xml:space="preserve">If </w:t>
      </w:r>
      <w:r w:rsidRPr="000D03B4">
        <w:rPr>
          <w:b/>
          <w:sz w:val="24"/>
        </w:rPr>
        <w:t>ALL</w:t>
      </w:r>
      <w:r w:rsidRPr="000D03B4">
        <w:rPr>
          <w:sz w:val="24"/>
        </w:rPr>
        <w:t xml:space="preserve"> the </w:t>
      </w:r>
      <w:r w:rsidR="007477E5" w:rsidRPr="000D03B4">
        <w:rPr>
          <w:sz w:val="24"/>
        </w:rPr>
        <w:t xml:space="preserve">Indicators of </w:t>
      </w:r>
      <w:r w:rsidR="001933D5" w:rsidRPr="000D03B4">
        <w:rPr>
          <w:sz w:val="24"/>
        </w:rPr>
        <w:t>Good</w:t>
      </w:r>
      <w:r w:rsidR="007477E5" w:rsidRPr="000D03B4">
        <w:rPr>
          <w:sz w:val="24"/>
        </w:rPr>
        <w:t xml:space="preserve"> Practice </w:t>
      </w:r>
      <w:r w:rsidRPr="000D03B4">
        <w:rPr>
          <w:b/>
          <w:sz w:val="24"/>
        </w:rPr>
        <w:t>ARE</w:t>
      </w:r>
      <w:r w:rsidRPr="000D03B4">
        <w:rPr>
          <w:sz w:val="24"/>
        </w:rPr>
        <w:t xml:space="preserve"> being delivered effectively </w:t>
      </w:r>
      <w:r w:rsidRPr="000D03B4">
        <w:rPr>
          <w:b/>
          <w:sz w:val="24"/>
        </w:rPr>
        <w:t>AND</w:t>
      </w:r>
      <w:r w:rsidRPr="000D03B4">
        <w:rPr>
          <w:sz w:val="24"/>
        </w:rPr>
        <w:t xml:space="preserve"> </w:t>
      </w:r>
      <w:r w:rsidRPr="000D03B4">
        <w:rPr>
          <w:b/>
          <w:sz w:val="24"/>
        </w:rPr>
        <w:t>ALL</w:t>
      </w:r>
      <w:r w:rsidRPr="000D03B4">
        <w:rPr>
          <w:sz w:val="24"/>
        </w:rPr>
        <w:t xml:space="preserve"> </w:t>
      </w:r>
      <w:r w:rsidR="001933D5" w:rsidRPr="000D03B4">
        <w:rPr>
          <w:sz w:val="24"/>
        </w:rPr>
        <w:t>are supported by strong evidence</w:t>
      </w:r>
      <w:r w:rsidRPr="000D03B4">
        <w:rPr>
          <w:sz w:val="24"/>
        </w:rPr>
        <w:t xml:space="preserve">, then the judgement </w:t>
      </w:r>
      <w:r w:rsidR="001933D5" w:rsidRPr="000D03B4">
        <w:rPr>
          <w:sz w:val="24"/>
        </w:rPr>
        <w:t xml:space="preserve">is </w:t>
      </w:r>
      <w:r w:rsidR="007477E5" w:rsidRPr="000D03B4">
        <w:rPr>
          <w:sz w:val="24"/>
        </w:rPr>
        <w:t>‘</w:t>
      </w:r>
      <w:r w:rsidR="00963147" w:rsidRPr="000D03B4">
        <w:rPr>
          <w:b/>
          <w:sz w:val="24"/>
        </w:rPr>
        <w:t>EFFECTIVE</w:t>
      </w:r>
      <w:r w:rsidR="007477E5" w:rsidRPr="000D03B4">
        <w:rPr>
          <w:b/>
          <w:sz w:val="24"/>
        </w:rPr>
        <w:t>’.</w:t>
      </w:r>
    </w:p>
    <w:p w14:paraId="03CAEBBE" w14:textId="77777777" w:rsidR="00AE64BA" w:rsidRDefault="00AE64BA" w:rsidP="00E43658">
      <w:pPr>
        <w:rPr>
          <w:b/>
          <w:i/>
          <w:sz w:val="24"/>
          <w:u w:val="single"/>
        </w:rPr>
      </w:pPr>
    </w:p>
    <w:p w14:paraId="1AC293E5" w14:textId="77777777" w:rsidR="00AE64BA" w:rsidRDefault="00AE64BA">
      <w:pPr>
        <w:rPr>
          <w:b/>
          <w:i/>
          <w:sz w:val="24"/>
          <w:u w:val="single"/>
        </w:rPr>
      </w:pPr>
      <w:r>
        <w:rPr>
          <w:b/>
          <w:i/>
          <w:sz w:val="24"/>
          <w:u w:val="single"/>
        </w:rPr>
        <w:br w:type="page"/>
      </w:r>
    </w:p>
    <w:p w14:paraId="35B070B0" w14:textId="77777777" w:rsidR="00841587" w:rsidRPr="00AE64BA" w:rsidRDefault="00AE64BA" w:rsidP="00E43658">
      <w:pPr>
        <w:rPr>
          <w:b/>
          <w:i/>
          <w:sz w:val="24"/>
          <w:u w:val="single"/>
        </w:rPr>
      </w:pPr>
      <w:r w:rsidRPr="00AE64BA">
        <w:rPr>
          <w:b/>
          <w:i/>
          <w:sz w:val="24"/>
          <w:u w:val="single"/>
        </w:rPr>
        <w:lastRenderedPageBreak/>
        <w:t>STATUTORY GUIDANCE</w:t>
      </w:r>
    </w:p>
    <w:p w14:paraId="4CDFE821" w14:textId="77777777" w:rsidR="0031619D" w:rsidRPr="00AE64BA" w:rsidRDefault="0031619D" w:rsidP="0031619D">
      <w:pPr>
        <w:pStyle w:val="Default"/>
        <w:numPr>
          <w:ilvl w:val="0"/>
          <w:numId w:val="19"/>
        </w:numPr>
        <w:contextualSpacing/>
        <w:rPr>
          <w:rFonts w:asciiTheme="minorHAnsi" w:hAnsiTheme="minorHAnsi"/>
          <w:bCs/>
          <w:color w:val="auto"/>
          <w:sz w:val="22"/>
          <w:szCs w:val="22"/>
        </w:rPr>
      </w:pPr>
      <w:r w:rsidRPr="00AE64BA">
        <w:rPr>
          <w:rFonts w:asciiTheme="minorHAnsi" w:hAnsiTheme="minorHAnsi"/>
          <w:bCs/>
          <w:color w:val="auto"/>
          <w:sz w:val="22"/>
          <w:szCs w:val="22"/>
        </w:rPr>
        <w:t>Promoting the Education of Looked After and Previously Looked After Children, Statutory Guidance for Local Authorities (DfE, February 2018)</w:t>
      </w:r>
    </w:p>
    <w:p w14:paraId="44D90BCF" w14:textId="77777777" w:rsidR="0031619D" w:rsidRPr="00AE64BA" w:rsidRDefault="0031619D" w:rsidP="0031619D">
      <w:pPr>
        <w:pStyle w:val="Default"/>
        <w:contextualSpacing/>
        <w:rPr>
          <w:rFonts w:asciiTheme="minorHAnsi" w:hAnsiTheme="minorHAnsi"/>
          <w:bCs/>
          <w:color w:val="auto"/>
          <w:sz w:val="22"/>
          <w:szCs w:val="22"/>
        </w:rPr>
      </w:pPr>
    </w:p>
    <w:p w14:paraId="55A6EB86" w14:textId="77777777" w:rsidR="0031619D" w:rsidRPr="00AE64BA" w:rsidRDefault="0031619D" w:rsidP="0031619D">
      <w:pPr>
        <w:pStyle w:val="Default"/>
        <w:numPr>
          <w:ilvl w:val="0"/>
          <w:numId w:val="19"/>
        </w:numPr>
        <w:contextualSpacing/>
        <w:rPr>
          <w:rFonts w:asciiTheme="minorHAnsi" w:hAnsiTheme="minorHAnsi"/>
          <w:bCs/>
          <w:color w:val="auto"/>
          <w:sz w:val="22"/>
          <w:szCs w:val="22"/>
        </w:rPr>
      </w:pPr>
      <w:r w:rsidRPr="00AE64BA">
        <w:rPr>
          <w:rFonts w:asciiTheme="minorHAnsi" w:hAnsiTheme="minorHAnsi"/>
          <w:bCs/>
          <w:color w:val="auto"/>
          <w:sz w:val="22"/>
          <w:szCs w:val="22"/>
        </w:rPr>
        <w:t>The Designated Teacher for Looked After and Previously Looked After Children, Statutory Guidance on their roles and responsibilities (DfE, February 2018)</w:t>
      </w:r>
    </w:p>
    <w:p w14:paraId="7FA66006" w14:textId="77777777" w:rsidR="0031619D" w:rsidRPr="00AE64BA" w:rsidRDefault="0031619D" w:rsidP="0031619D">
      <w:pPr>
        <w:pStyle w:val="Default"/>
        <w:contextualSpacing/>
        <w:rPr>
          <w:rFonts w:asciiTheme="minorHAnsi" w:hAnsiTheme="minorHAnsi"/>
          <w:color w:val="auto"/>
          <w:sz w:val="22"/>
          <w:szCs w:val="22"/>
        </w:rPr>
      </w:pPr>
    </w:p>
    <w:p w14:paraId="2CBEB90C" w14:textId="77777777" w:rsidR="0031619D" w:rsidRPr="00AE64BA" w:rsidRDefault="0031619D" w:rsidP="0031619D">
      <w:pPr>
        <w:pStyle w:val="Default"/>
        <w:numPr>
          <w:ilvl w:val="0"/>
          <w:numId w:val="19"/>
        </w:numPr>
        <w:contextualSpacing/>
        <w:rPr>
          <w:rFonts w:asciiTheme="minorHAnsi" w:hAnsiTheme="minorHAnsi"/>
          <w:bCs/>
          <w:color w:val="auto"/>
          <w:sz w:val="22"/>
          <w:szCs w:val="22"/>
        </w:rPr>
      </w:pPr>
      <w:r w:rsidRPr="00AE64BA">
        <w:rPr>
          <w:rFonts w:asciiTheme="minorHAnsi" w:hAnsiTheme="minorHAnsi"/>
          <w:bCs/>
          <w:color w:val="auto"/>
          <w:sz w:val="22"/>
          <w:szCs w:val="22"/>
        </w:rPr>
        <w:t>Keeping Children Safe in Education (DfE, 2018)</w:t>
      </w:r>
    </w:p>
    <w:p w14:paraId="2BCDC65F" w14:textId="77777777" w:rsidR="0031619D" w:rsidRPr="00AE64BA" w:rsidRDefault="0031619D" w:rsidP="0031619D">
      <w:pPr>
        <w:pStyle w:val="Default"/>
        <w:contextualSpacing/>
        <w:rPr>
          <w:rFonts w:asciiTheme="minorHAnsi" w:hAnsiTheme="minorHAnsi"/>
          <w:color w:val="auto"/>
          <w:sz w:val="22"/>
          <w:szCs w:val="22"/>
        </w:rPr>
      </w:pPr>
    </w:p>
    <w:p w14:paraId="103FE928" w14:textId="77777777" w:rsidR="0031619D" w:rsidRPr="00AE64BA" w:rsidRDefault="0031619D" w:rsidP="0031619D">
      <w:pPr>
        <w:pStyle w:val="Default"/>
        <w:numPr>
          <w:ilvl w:val="0"/>
          <w:numId w:val="19"/>
        </w:numPr>
        <w:contextualSpacing/>
        <w:rPr>
          <w:rFonts w:asciiTheme="minorHAnsi" w:hAnsiTheme="minorHAnsi"/>
          <w:bCs/>
          <w:color w:val="auto"/>
          <w:sz w:val="22"/>
          <w:szCs w:val="22"/>
        </w:rPr>
      </w:pPr>
      <w:r w:rsidRPr="00AE64BA">
        <w:rPr>
          <w:rFonts w:asciiTheme="minorHAnsi" w:hAnsiTheme="minorHAnsi"/>
          <w:bCs/>
          <w:color w:val="auto"/>
          <w:sz w:val="22"/>
          <w:szCs w:val="22"/>
        </w:rPr>
        <w:t>Special Educational Needs and Disability Code of Practice: 0 to 25 years: Statutory Guidance for Organisations who work with and Support Children and Young People with Special Educational Needs and Disabilities (DfE, 2015)</w:t>
      </w:r>
    </w:p>
    <w:p w14:paraId="7EE0514F" w14:textId="77777777" w:rsidR="0031619D" w:rsidRPr="00AE64BA" w:rsidRDefault="0031619D" w:rsidP="0031619D">
      <w:pPr>
        <w:pStyle w:val="Default"/>
        <w:contextualSpacing/>
        <w:rPr>
          <w:rFonts w:asciiTheme="minorHAnsi" w:hAnsiTheme="minorHAnsi"/>
          <w:color w:val="auto"/>
          <w:sz w:val="22"/>
          <w:szCs w:val="22"/>
        </w:rPr>
      </w:pPr>
    </w:p>
    <w:p w14:paraId="7E9C4339" w14:textId="77777777" w:rsidR="0031619D" w:rsidRPr="00AE64BA" w:rsidRDefault="0031619D" w:rsidP="0031619D">
      <w:pPr>
        <w:pStyle w:val="Default"/>
        <w:numPr>
          <w:ilvl w:val="0"/>
          <w:numId w:val="19"/>
        </w:numPr>
        <w:contextualSpacing/>
        <w:rPr>
          <w:rFonts w:asciiTheme="minorHAnsi" w:hAnsiTheme="minorHAnsi"/>
          <w:bCs/>
          <w:color w:val="auto"/>
          <w:sz w:val="22"/>
          <w:szCs w:val="22"/>
        </w:rPr>
      </w:pPr>
      <w:r w:rsidRPr="00AE64BA">
        <w:rPr>
          <w:rFonts w:asciiTheme="minorHAnsi" w:hAnsiTheme="minorHAnsi"/>
          <w:bCs/>
          <w:color w:val="auto"/>
          <w:sz w:val="22"/>
          <w:szCs w:val="22"/>
        </w:rPr>
        <w:t>Exclusion from Maintained Schools, Academies and Pupil Referral Units in England: A Guide for those with Legal Responsibilities in Relation to Exclusion (DfE, 2017)</w:t>
      </w:r>
    </w:p>
    <w:p w14:paraId="4BCBE7E7" w14:textId="77777777" w:rsidR="0031619D" w:rsidRPr="00AE64BA" w:rsidRDefault="0031619D" w:rsidP="0031619D">
      <w:pPr>
        <w:pStyle w:val="Default"/>
        <w:contextualSpacing/>
        <w:rPr>
          <w:rFonts w:asciiTheme="minorHAnsi" w:hAnsiTheme="minorHAnsi"/>
          <w:bCs/>
          <w:color w:val="auto"/>
          <w:sz w:val="22"/>
          <w:szCs w:val="22"/>
        </w:rPr>
      </w:pPr>
    </w:p>
    <w:p w14:paraId="688C6F0B" w14:textId="77777777" w:rsidR="0031619D" w:rsidRPr="00AE64BA" w:rsidRDefault="0031619D" w:rsidP="0031619D">
      <w:pPr>
        <w:pStyle w:val="Default"/>
        <w:numPr>
          <w:ilvl w:val="0"/>
          <w:numId w:val="19"/>
        </w:numPr>
        <w:contextualSpacing/>
        <w:rPr>
          <w:rFonts w:asciiTheme="minorHAnsi" w:hAnsiTheme="minorHAnsi"/>
          <w:bCs/>
          <w:color w:val="auto"/>
          <w:sz w:val="22"/>
          <w:szCs w:val="22"/>
        </w:rPr>
      </w:pPr>
      <w:r w:rsidRPr="00AE64BA">
        <w:rPr>
          <w:rFonts w:asciiTheme="minorHAnsi" w:hAnsiTheme="minorHAnsi"/>
          <w:bCs/>
          <w:color w:val="auto"/>
          <w:sz w:val="22"/>
          <w:szCs w:val="22"/>
        </w:rPr>
        <w:t>Ensuring a Good Education for Children Who Cannot Attend School because of Health Needs (DfE, 2013)</w:t>
      </w:r>
    </w:p>
    <w:p w14:paraId="6E8CE8F0" w14:textId="77777777" w:rsidR="0031619D" w:rsidRPr="00AE64BA" w:rsidRDefault="0031619D" w:rsidP="0031619D">
      <w:pPr>
        <w:pStyle w:val="Default"/>
        <w:contextualSpacing/>
        <w:rPr>
          <w:rFonts w:asciiTheme="minorHAnsi" w:hAnsiTheme="minorHAnsi"/>
          <w:bCs/>
          <w:color w:val="auto"/>
          <w:sz w:val="22"/>
          <w:szCs w:val="22"/>
        </w:rPr>
      </w:pPr>
    </w:p>
    <w:p w14:paraId="2ED12744" w14:textId="77777777" w:rsidR="0031619D" w:rsidRPr="00AE64BA" w:rsidRDefault="0031619D" w:rsidP="0031619D">
      <w:pPr>
        <w:pStyle w:val="Default"/>
        <w:numPr>
          <w:ilvl w:val="0"/>
          <w:numId w:val="19"/>
        </w:numPr>
        <w:contextualSpacing/>
        <w:rPr>
          <w:rFonts w:asciiTheme="minorHAnsi" w:hAnsiTheme="minorHAnsi"/>
          <w:bCs/>
          <w:color w:val="auto"/>
          <w:sz w:val="22"/>
          <w:szCs w:val="22"/>
        </w:rPr>
      </w:pPr>
      <w:r w:rsidRPr="00AE64BA">
        <w:rPr>
          <w:rFonts w:asciiTheme="minorHAnsi" w:hAnsiTheme="minorHAnsi"/>
          <w:bCs/>
          <w:color w:val="auto"/>
          <w:sz w:val="22"/>
          <w:szCs w:val="22"/>
        </w:rPr>
        <w:t>Supporting Pupils at School with Medical Conditions: Statutory Guidance for Governing Bodies of Maintained Schools and Proprietors of Academies in England (DfE, 2014)</w:t>
      </w:r>
    </w:p>
    <w:p w14:paraId="28DC1AB8" w14:textId="77777777" w:rsidR="0031619D" w:rsidRPr="00AE64BA" w:rsidRDefault="0031619D" w:rsidP="0031619D">
      <w:pPr>
        <w:pStyle w:val="Default"/>
        <w:contextualSpacing/>
        <w:rPr>
          <w:rFonts w:asciiTheme="minorHAnsi" w:hAnsiTheme="minorHAnsi"/>
          <w:bCs/>
          <w:color w:val="auto"/>
          <w:sz w:val="22"/>
          <w:szCs w:val="22"/>
        </w:rPr>
      </w:pPr>
    </w:p>
    <w:p w14:paraId="1EF9D578" w14:textId="77777777" w:rsidR="0031619D" w:rsidRPr="00AE64BA" w:rsidRDefault="0031619D" w:rsidP="0031619D">
      <w:pPr>
        <w:pStyle w:val="Default"/>
        <w:numPr>
          <w:ilvl w:val="0"/>
          <w:numId w:val="19"/>
        </w:numPr>
        <w:contextualSpacing/>
        <w:rPr>
          <w:rFonts w:asciiTheme="minorHAnsi" w:hAnsiTheme="minorHAnsi"/>
          <w:bCs/>
          <w:color w:val="auto"/>
          <w:sz w:val="22"/>
          <w:szCs w:val="22"/>
        </w:rPr>
      </w:pPr>
      <w:r w:rsidRPr="00AE64BA">
        <w:rPr>
          <w:rFonts w:asciiTheme="minorHAnsi" w:hAnsiTheme="minorHAnsi"/>
          <w:bCs/>
          <w:color w:val="auto"/>
          <w:sz w:val="22"/>
          <w:szCs w:val="22"/>
        </w:rPr>
        <w:t>Children Missing Education Statutory Guidance (2016)</w:t>
      </w:r>
    </w:p>
    <w:p w14:paraId="717F2127" w14:textId="77777777" w:rsidR="0031619D" w:rsidRPr="00AE64BA" w:rsidRDefault="0031619D" w:rsidP="0031619D">
      <w:pPr>
        <w:pStyle w:val="Default"/>
        <w:contextualSpacing/>
        <w:rPr>
          <w:rFonts w:asciiTheme="minorHAnsi" w:hAnsiTheme="minorHAnsi"/>
          <w:bCs/>
          <w:color w:val="auto"/>
          <w:sz w:val="22"/>
          <w:szCs w:val="22"/>
        </w:rPr>
      </w:pPr>
    </w:p>
    <w:p w14:paraId="3527B6BA" w14:textId="77777777" w:rsidR="0031619D" w:rsidRPr="00AE64BA" w:rsidRDefault="0031619D" w:rsidP="0031619D">
      <w:pPr>
        <w:pStyle w:val="Default"/>
        <w:numPr>
          <w:ilvl w:val="0"/>
          <w:numId w:val="19"/>
        </w:numPr>
        <w:contextualSpacing/>
        <w:rPr>
          <w:rFonts w:asciiTheme="minorHAnsi" w:hAnsiTheme="minorHAnsi"/>
          <w:bCs/>
          <w:color w:val="auto"/>
          <w:sz w:val="22"/>
          <w:szCs w:val="22"/>
        </w:rPr>
      </w:pPr>
      <w:r w:rsidRPr="00AE64BA">
        <w:rPr>
          <w:rFonts w:asciiTheme="minorHAnsi" w:hAnsiTheme="minorHAnsi"/>
          <w:bCs/>
          <w:color w:val="auto"/>
          <w:sz w:val="22"/>
          <w:szCs w:val="22"/>
        </w:rPr>
        <w:t>Elective Home Education; Guidelines for Local Authorities (2013)</w:t>
      </w:r>
    </w:p>
    <w:p w14:paraId="4F99C43A" w14:textId="77777777" w:rsidR="0031619D" w:rsidRPr="00AE64BA" w:rsidRDefault="0031619D" w:rsidP="0031619D">
      <w:pPr>
        <w:pStyle w:val="Default"/>
        <w:contextualSpacing/>
        <w:rPr>
          <w:rFonts w:asciiTheme="minorHAnsi" w:hAnsiTheme="minorHAnsi"/>
          <w:bCs/>
          <w:color w:val="auto"/>
          <w:sz w:val="22"/>
          <w:szCs w:val="22"/>
        </w:rPr>
      </w:pPr>
    </w:p>
    <w:p w14:paraId="5909C9EC" w14:textId="77777777" w:rsidR="0031619D" w:rsidRPr="00AE64BA" w:rsidRDefault="0031619D" w:rsidP="0031619D">
      <w:pPr>
        <w:pStyle w:val="Default"/>
        <w:numPr>
          <w:ilvl w:val="0"/>
          <w:numId w:val="19"/>
        </w:numPr>
        <w:contextualSpacing/>
        <w:rPr>
          <w:rFonts w:asciiTheme="minorHAnsi" w:hAnsiTheme="minorHAnsi"/>
          <w:bCs/>
          <w:color w:val="auto"/>
          <w:sz w:val="22"/>
          <w:szCs w:val="22"/>
        </w:rPr>
      </w:pPr>
      <w:r w:rsidRPr="00AE64BA">
        <w:rPr>
          <w:rFonts w:asciiTheme="minorHAnsi" w:hAnsiTheme="minorHAnsi"/>
          <w:bCs/>
          <w:color w:val="auto"/>
          <w:sz w:val="22"/>
          <w:szCs w:val="22"/>
        </w:rPr>
        <w:t>Alternative Provision (DfE, 2013)</w:t>
      </w:r>
    </w:p>
    <w:p w14:paraId="67944F4E" w14:textId="77777777" w:rsidR="0031619D" w:rsidRPr="000D03B4" w:rsidRDefault="0031619D" w:rsidP="00E43658">
      <w:pPr>
        <w:rPr>
          <w:b/>
          <w:i/>
          <w:sz w:val="24"/>
          <w:u w:val="single"/>
        </w:rPr>
      </w:pPr>
    </w:p>
    <w:p w14:paraId="3FB344BE" w14:textId="77777777" w:rsidR="0031619D" w:rsidRPr="000D03B4" w:rsidRDefault="0031619D" w:rsidP="00E43658">
      <w:pPr>
        <w:rPr>
          <w:b/>
          <w:i/>
          <w:sz w:val="24"/>
          <w:u w:val="single"/>
        </w:rPr>
      </w:pPr>
    </w:p>
    <w:p w14:paraId="5B610BF5" w14:textId="77777777" w:rsidR="000F46C3" w:rsidRPr="000D03B4" w:rsidRDefault="000F46C3" w:rsidP="007869A6">
      <w:pPr>
        <w:autoSpaceDE w:val="0"/>
        <w:autoSpaceDN w:val="0"/>
        <w:adjustRightInd w:val="0"/>
        <w:spacing w:after="120"/>
        <w:rPr>
          <w:rFonts w:cs="Helvetica-Oblique"/>
          <w:i/>
          <w:iCs/>
        </w:rPr>
      </w:pPr>
    </w:p>
    <w:p w14:paraId="3514952A" w14:textId="77777777" w:rsidR="00AE64BA" w:rsidRDefault="00AE64BA">
      <w:pPr>
        <w:rPr>
          <w:rFonts w:cs="Helvetica-Oblique"/>
          <w:b/>
          <w:iCs/>
          <w:sz w:val="28"/>
          <w:u w:val="single"/>
        </w:rPr>
      </w:pPr>
      <w:r>
        <w:rPr>
          <w:rFonts w:cs="Helvetica-Oblique"/>
          <w:b/>
          <w:iCs/>
          <w:sz w:val="28"/>
          <w:u w:val="single"/>
        </w:rPr>
        <w:br w:type="page"/>
      </w:r>
    </w:p>
    <w:p w14:paraId="71AB39F5" w14:textId="77777777" w:rsidR="000F46C3" w:rsidRPr="000D03B4" w:rsidRDefault="000F46C3" w:rsidP="007869A6">
      <w:pPr>
        <w:autoSpaceDE w:val="0"/>
        <w:autoSpaceDN w:val="0"/>
        <w:adjustRightInd w:val="0"/>
        <w:spacing w:after="120"/>
        <w:rPr>
          <w:rFonts w:cs="Helvetica-Oblique"/>
          <w:b/>
          <w:iCs/>
          <w:sz w:val="28"/>
          <w:u w:val="single"/>
        </w:rPr>
      </w:pPr>
      <w:r w:rsidRPr="000D03B4">
        <w:rPr>
          <w:rFonts w:cs="Helvetica-Oblique"/>
          <w:b/>
          <w:iCs/>
          <w:sz w:val="28"/>
          <w:u w:val="single"/>
        </w:rPr>
        <w:lastRenderedPageBreak/>
        <w:t>ACTION PLANNING – Next Steps</w:t>
      </w:r>
    </w:p>
    <w:p w14:paraId="50DB53B4" w14:textId="77777777" w:rsidR="00B7187F" w:rsidRPr="000D03B4" w:rsidRDefault="00B7187F" w:rsidP="007869A6">
      <w:pPr>
        <w:autoSpaceDE w:val="0"/>
        <w:autoSpaceDN w:val="0"/>
        <w:adjustRightInd w:val="0"/>
        <w:spacing w:after="120"/>
        <w:rPr>
          <w:rFonts w:cs="Helvetica-Oblique"/>
          <w:b/>
          <w:iCs/>
          <w:sz w:val="28"/>
        </w:rPr>
      </w:pPr>
      <w:r w:rsidRPr="000D03B4">
        <w:rPr>
          <w:rFonts w:cs="Helvetica-Oblique"/>
          <w:b/>
          <w:iCs/>
          <w:sz w:val="28"/>
        </w:rPr>
        <w:t xml:space="preserve">Based on the evaluative RAG </w:t>
      </w:r>
      <w:r w:rsidR="00963147" w:rsidRPr="000D03B4">
        <w:rPr>
          <w:rFonts w:cs="Helvetica-Oblique"/>
          <w:b/>
          <w:iCs/>
          <w:sz w:val="28"/>
        </w:rPr>
        <w:t xml:space="preserve">judgements </w:t>
      </w:r>
      <w:r w:rsidRPr="000D03B4">
        <w:rPr>
          <w:rFonts w:cs="Helvetica-Oblique"/>
          <w:b/>
          <w:iCs/>
          <w:sz w:val="28"/>
        </w:rPr>
        <w:t>and evidence base collated, identify next steps to further improve practice</w:t>
      </w:r>
      <w:r w:rsidR="005F6D58" w:rsidRPr="000D03B4">
        <w:rPr>
          <w:rFonts w:cs="Helvetica-Oblique"/>
          <w:b/>
          <w:iCs/>
          <w:sz w:val="28"/>
        </w:rPr>
        <w:t>, provision</w:t>
      </w:r>
      <w:r w:rsidRPr="000D03B4">
        <w:rPr>
          <w:rFonts w:cs="Helvetica-Oblique"/>
          <w:b/>
          <w:iCs/>
          <w:sz w:val="28"/>
        </w:rPr>
        <w:t xml:space="preserve"> and outcomes </w:t>
      </w:r>
      <w:r w:rsidR="005F6D58" w:rsidRPr="000D03B4">
        <w:rPr>
          <w:rFonts w:cs="Helvetica-Oblique"/>
          <w:b/>
          <w:iCs/>
          <w:sz w:val="28"/>
        </w:rPr>
        <w:t xml:space="preserve">for </w:t>
      </w:r>
      <w:r w:rsidR="00963147" w:rsidRPr="000D03B4">
        <w:rPr>
          <w:rFonts w:cs="Helvetica-Oblique"/>
          <w:b/>
          <w:iCs/>
          <w:sz w:val="28"/>
        </w:rPr>
        <w:t xml:space="preserve">Looked After </w:t>
      </w:r>
      <w:r w:rsidR="005F6D58" w:rsidRPr="000D03B4">
        <w:rPr>
          <w:rFonts w:cs="Helvetica-Oblique"/>
          <w:b/>
          <w:iCs/>
          <w:sz w:val="28"/>
        </w:rPr>
        <w:t xml:space="preserve">Children </w:t>
      </w:r>
      <w:r w:rsidR="002B400F" w:rsidRPr="000D03B4">
        <w:rPr>
          <w:rFonts w:cs="Helvetica-Oblique"/>
          <w:b/>
          <w:iCs/>
          <w:sz w:val="28"/>
        </w:rPr>
        <w:t>and Previously Looked After Children</w:t>
      </w:r>
    </w:p>
    <w:p w14:paraId="09270938" w14:textId="77777777" w:rsidR="00B7187F" w:rsidRPr="009E1220" w:rsidRDefault="00B7187F" w:rsidP="007869A6">
      <w:pPr>
        <w:autoSpaceDE w:val="0"/>
        <w:autoSpaceDN w:val="0"/>
        <w:adjustRightInd w:val="0"/>
        <w:spacing w:after="120"/>
        <w:rPr>
          <w:rFonts w:cs="Helvetica-Oblique"/>
          <w:b/>
          <w:iCs/>
          <w:sz w:val="28"/>
        </w:rPr>
      </w:pPr>
    </w:p>
    <w:tbl>
      <w:tblPr>
        <w:tblStyle w:val="TableGrid"/>
        <w:tblW w:w="0" w:type="auto"/>
        <w:tblLayout w:type="fixed"/>
        <w:tblLook w:val="04A0" w:firstRow="1" w:lastRow="0" w:firstColumn="1" w:lastColumn="0" w:noHBand="0" w:noVBand="1"/>
      </w:tblPr>
      <w:tblGrid>
        <w:gridCol w:w="2653"/>
        <w:gridCol w:w="2984"/>
        <w:gridCol w:w="2268"/>
        <w:gridCol w:w="2712"/>
        <w:gridCol w:w="2654"/>
        <w:gridCol w:w="2293"/>
      </w:tblGrid>
      <w:tr w:rsidR="000F46C3" w14:paraId="5E3A4A91" w14:textId="77777777" w:rsidTr="00963147">
        <w:tc>
          <w:tcPr>
            <w:tcW w:w="2653" w:type="dxa"/>
            <w:shd w:val="clear" w:color="auto" w:fill="B2A1C7" w:themeFill="accent4" w:themeFillTint="99"/>
          </w:tcPr>
          <w:p w14:paraId="3999613E" w14:textId="77777777" w:rsidR="000F46C3" w:rsidRPr="000F46C3" w:rsidRDefault="000F46C3" w:rsidP="000F46C3">
            <w:pPr>
              <w:autoSpaceDE w:val="0"/>
              <w:autoSpaceDN w:val="0"/>
              <w:adjustRightInd w:val="0"/>
              <w:spacing w:after="120"/>
              <w:jc w:val="center"/>
              <w:rPr>
                <w:rFonts w:cs="Helvetica-Oblique"/>
                <w:b/>
                <w:i/>
                <w:iCs/>
              </w:rPr>
            </w:pPr>
            <w:r>
              <w:rPr>
                <w:rFonts w:cs="Helvetica-Oblique"/>
                <w:b/>
                <w:i/>
                <w:iCs/>
              </w:rPr>
              <w:t>Key A</w:t>
            </w:r>
            <w:r w:rsidRPr="000F46C3">
              <w:rPr>
                <w:rFonts w:cs="Helvetica-Oblique"/>
                <w:b/>
                <w:i/>
                <w:iCs/>
              </w:rPr>
              <w:t>spect</w:t>
            </w:r>
          </w:p>
        </w:tc>
        <w:tc>
          <w:tcPr>
            <w:tcW w:w="2984" w:type="dxa"/>
            <w:shd w:val="clear" w:color="auto" w:fill="B2A1C7" w:themeFill="accent4" w:themeFillTint="99"/>
          </w:tcPr>
          <w:p w14:paraId="4C344E55" w14:textId="77777777" w:rsidR="000F46C3" w:rsidRPr="000F46C3" w:rsidRDefault="000F46C3" w:rsidP="000F46C3">
            <w:pPr>
              <w:autoSpaceDE w:val="0"/>
              <w:autoSpaceDN w:val="0"/>
              <w:adjustRightInd w:val="0"/>
              <w:spacing w:after="120"/>
              <w:jc w:val="center"/>
              <w:rPr>
                <w:rFonts w:cs="Helvetica-Oblique"/>
                <w:b/>
                <w:i/>
                <w:iCs/>
              </w:rPr>
            </w:pPr>
            <w:r w:rsidRPr="000F46C3">
              <w:rPr>
                <w:rFonts w:cs="Helvetica-Oblique"/>
                <w:b/>
                <w:i/>
                <w:iCs/>
              </w:rPr>
              <w:t>Priority Actions</w:t>
            </w:r>
          </w:p>
        </w:tc>
        <w:tc>
          <w:tcPr>
            <w:tcW w:w="2268" w:type="dxa"/>
            <w:shd w:val="clear" w:color="auto" w:fill="B2A1C7" w:themeFill="accent4" w:themeFillTint="99"/>
          </w:tcPr>
          <w:p w14:paraId="0DADDF4F" w14:textId="77777777" w:rsidR="00844C5A" w:rsidRDefault="00844C5A" w:rsidP="00844C5A">
            <w:pPr>
              <w:autoSpaceDE w:val="0"/>
              <w:autoSpaceDN w:val="0"/>
              <w:adjustRightInd w:val="0"/>
              <w:spacing w:after="120"/>
              <w:jc w:val="center"/>
              <w:rPr>
                <w:rFonts w:cs="Helvetica-Oblique"/>
                <w:b/>
                <w:i/>
                <w:iCs/>
              </w:rPr>
            </w:pPr>
            <w:r w:rsidRPr="000F46C3">
              <w:rPr>
                <w:rFonts w:cs="Helvetica-Oblique"/>
                <w:b/>
                <w:i/>
                <w:iCs/>
              </w:rPr>
              <w:t>Lead/Timescale/</w:t>
            </w:r>
          </w:p>
          <w:p w14:paraId="625C97AA" w14:textId="77777777" w:rsidR="000F46C3" w:rsidRPr="000F46C3" w:rsidRDefault="00844C5A" w:rsidP="00844C5A">
            <w:pPr>
              <w:autoSpaceDE w:val="0"/>
              <w:autoSpaceDN w:val="0"/>
              <w:adjustRightInd w:val="0"/>
              <w:spacing w:after="120"/>
              <w:jc w:val="center"/>
              <w:rPr>
                <w:rFonts w:cs="Helvetica-Oblique"/>
                <w:b/>
                <w:i/>
                <w:iCs/>
              </w:rPr>
            </w:pPr>
            <w:r w:rsidRPr="000F46C3">
              <w:rPr>
                <w:rFonts w:cs="Helvetica-Oblique"/>
                <w:b/>
                <w:i/>
                <w:iCs/>
              </w:rPr>
              <w:t xml:space="preserve">Resources </w:t>
            </w:r>
          </w:p>
        </w:tc>
        <w:tc>
          <w:tcPr>
            <w:tcW w:w="2712" w:type="dxa"/>
            <w:shd w:val="clear" w:color="auto" w:fill="B2A1C7" w:themeFill="accent4" w:themeFillTint="99"/>
          </w:tcPr>
          <w:p w14:paraId="153336EB" w14:textId="77777777" w:rsidR="000F46C3" w:rsidRPr="000F46C3" w:rsidRDefault="00844C5A" w:rsidP="000F46C3">
            <w:pPr>
              <w:autoSpaceDE w:val="0"/>
              <w:autoSpaceDN w:val="0"/>
              <w:adjustRightInd w:val="0"/>
              <w:spacing w:after="120"/>
              <w:jc w:val="center"/>
              <w:rPr>
                <w:rFonts w:cs="Helvetica-Oblique"/>
                <w:b/>
                <w:i/>
                <w:iCs/>
              </w:rPr>
            </w:pPr>
            <w:r w:rsidRPr="000F46C3">
              <w:rPr>
                <w:rFonts w:cs="Helvetica-Oblique"/>
                <w:b/>
                <w:i/>
                <w:iCs/>
              </w:rPr>
              <w:t>Success Criteria</w:t>
            </w:r>
          </w:p>
        </w:tc>
        <w:tc>
          <w:tcPr>
            <w:tcW w:w="2654" w:type="dxa"/>
            <w:shd w:val="clear" w:color="auto" w:fill="B2A1C7" w:themeFill="accent4" w:themeFillTint="99"/>
          </w:tcPr>
          <w:p w14:paraId="68CE86E6" w14:textId="77777777" w:rsidR="000F46C3" w:rsidRPr="000F46C3" w:rsidRDefault="000F46C3" w:rsidP="000F46C3">
            <w:pPr>
              <w:autoSpaceDE w:val="0"/>
              <w:autoSpaceDN w:val="0"/>
              <w:adjustRightInd w:val="0"/>
              <w:spacing w:after="120"/>
              <w:jc w:val="center"/>
              <w:rPr>
                <w:rFonts w:cs="Helvetica-Oblique"/>
                <w:b/>
                <w:i/>
                <w:iCs/>
              </w:rPr>
            </w:pPr>
            <w:r w:rsidRPr="000F46C3">
              <w:rPr>
                <w:rFonts w:cs="Helvetica-Oblique"/>
                <w:b/>
                <w:i/>
                <w:iCs/>
              </w:rPr>
              <w:t>Monitoring (Who? How?)</w:t>
            </w:r>
          </w:p>
        </w:tc>
        <w:tc>
          <w:tcPr>
            <w:tcW w:w="2293" w:type="dxa"/>
            <w:shd w:val="clear" w:color="auto" w:fill="B2A1C7" w:themeFill="accent4" w:themeFillTint="99"/>
          </w:tcPr>
          <w:p w14:paraId="561A01DE" w14:textId="77777777" w:rsidR="000F46C3" w:rsidRPr="000F46C3" w:rsidRDefault="000F46C3" w:rsidP="000F46C3">
            <w:pPr>
              <w:autoSpaceDE w:val="0"/>
              <w:autoSpaceDN w:val="0"/>
              <w:adjustRightInd w:val="0"/>
              <w:spacing w:after="120"/>
              <w:jc w:val="center"/>
              <w:rPr>
                <w:rFonts w:cs="Helvetica-Oblique"/>
                <w:b/>
                <w:i/>
                <w:iCs/>
              </w:rPr>
            </w:pPr>
            <w:r w:rsidRPr="000F46C3">
              <w:rPr>
                <w:rFonts w:cs="Helvetica-Oblique"/>
                <w:b/>
                <w:i/>
                <w:iCs/>
              </w:rPr>
              <w:t>Evaluation (</w:t>
            </w:r>
            <w:proofErr w:type="spellStart"/>
            <w:r w:rsidRPr="000F46C3">
              <w:rPr>
                <w:rFonts w:cs="Helvetica-Oblique"/>
                <w:b/>
                <w:i/>
                <w:iCs/>
              </w:rPr>
              <w:t>inc.</w:t>
            </w:r>
            <w:proofErr w:type="spellEnd"/>
            <w:r w:rsidRPr="000F46C3">
              <w:rPr>
                <w:rFonts w:cs="Helvetica-Oblique"/>
                <w:b/>
                <w:i/>
                <w:iCs/>
              </w:rPr>
              <w:t xml:space="preserve"> RAG)</w:t>
            </w:r>
          </w:p>
          <w:p w14:paraId="3EC67319" w14:textId="77777777" w:rsidR="000F46C3" w:rsidRPr="000F46C3" w:rsidRDefault="000F46C3" w:rsidP="000F46C3">
            <w:pPr>
              <w:autoSpaceDE w:val="0"/>
              <w:autoSpaceDN w:val="0"/>
              <w:adjustRightInd w:val="0"/>
              <w:spacing w:after="120"/>
              <w:jc w:val="center"/>
              <w:rPr>
                <w:rFonts w:cs="Helvetica-Oblique"/>
                <w:b/>
                <w:i/>
                <w:iCs/>
              </w:rPr>
            </w:pPr>
          </w:p>
        </w:tc>
      </w:tr>
      <w:tr w:rsidR="000F46C3" w14:paraId="3F506377" w14:textId="77777777" w:rsidTr="00C45C92">
        <w:tc>
          <w:tcPr>
            <w:tcW w:w="2653" w:type="dxa"/>
            <w:vMerge w:val="restart"/>
            <w:vAlign w:val="center"/>
          </w:tcPr>
          <w:p w14:paraId="7D4B7743" w14:textId="77777777" w:rsidR="000F46C3" w:rsidRPr="000F46C3" w:rsidRDefault="000F46C3" w:rsidP="00C45C92">
            <w:pPr>
              <w:autoSpaceDE w:val="0"/>
              <w:autoSpaceDN w:val="0"/>
              <w:adjustRightInd w:val="0"/>
              <w:spacing w:after="120"/>
              <w:rPr>
                <w:rFonts w:cs="Helvetica-Oblique"/>
                <w:b/>
                <w:iCs/>
              </w:rPr>
            </w:pPr>
            <w:r w:rsidRPr="000F46C3">
              <w:rPr>
                <w:rFonts w:cs="Helvetica-Oblique"/>
                <w:b/>
                <w:iCs/>
              </w:rPr>
              <w:t>Outcomes for pupils</w:t>
            </w:r>
          </w:p>
        </w:tc>
        <w:tc>
          <w:tcPr>
            <w:tcW w:w="2984" w:type="dxa"/>
          </w:tcPr>
          <w:p w14:paraId="532B3655" w14:textId="77777777" w:rsidR="000F46C3" w:rsidRPr="00C45C92" w:rsidRDefault="000F46C3" w:rsidP="00C45C92">
            <w:pPr>
              <w:autoSpaceDE w:val="0"/>
              <w:autoSpaceDN w:val="0"/>
              <w:adjustRightInd w:val="0"/>
              <w:spacing w:after="120"/>
              <w:rPr>
                <w:rFonts w:cs="Helvetica-Oblique"/>
                <w:i/>
                <w:iCs/>
              </w:rPr>
            </w:pPr>
          </w:p>
          <w:p w14:paraId="3BD0316C" w14:textId="77777777" w:rsidR="000F46C3" w:rsidRDefault="000F46C3" w:rsidP="007869A6">
            <w:pPr>
              <w:autoSpaceDE w:val="0"/>
              <w:autoSpaceDN w:val="0"/>
              <w:adjustRightInd w:val="0"/>
              <w:spacing w:after="120"/>
              <w:rPr>
                <w:rFonts w:cs="Helvetica-Oblique"/>
                <w:i/>
                <w:iCs/>
              </w:rPr>
            </w:pPr>
          </w:p>
        </w:tc>
        <w:tc>
          <w:tcPr>
            <w:tcW w:w="2268" w:type="dxa"/>
          </w:tcPr>
          <w:p w14:paraId="3D04CE35" w14:textId="77777777" w:rsidR="000F46C3" w:rsidRDefault="000F46C3" w:rsidP="007869A6">
            <w:pPr>
              <w:autoSpaceDE w:val="0"/>
              <w:autoSpaceDN w:val="0"/>
              <w:adjustRightInd w:val="0"/>
              <w:spacing w:after="120"/>
              <w:rPr>
                <w:rFonts w:cs="Helvetica-Oblique"/>
                <w:i/>
                <w:iCs/>
              </w:rPr>
            </w:pPr>
          </w:p>
        </w:tc>
        <w:tc>
          <w:tcPr>
            <w:tcW w:w="2712" w:type="dxa"/>
          </w:tcPr>
          <w:p w14:paraId="7C679626" w14:textId="77777777" w:rsidR="000F46C3" w:rsidRDefault="000F46C3" w:rsidP="007869A6">
            <w:pPr>
              <w:autoSpaceDE w:val="0"/>
              <w:autoSpaceDN w:val="0"/>
              <w:adjustRightInd w:val="0"/>
              <w:spacing w:after="120"/>
              <w:rPr>
                <w:rFonts w:cs="Helvetica-Oblique"/>
                <w:i/>
                <w:iCs/>
              </w:rPr>
            </w:pPr>
          </w:p>
        </w:tc>
        <w:tc>
          <w:tcPr>
            <w:tcW w:w="2654" w:type="dxa"/>
          </w:tcPr>
          <w:p w14:paraId="2CF83A46" w14:textId="77777777" w:rsidR="000F46C3" w:rsidRDefault="000F46C3" w:rsidP="007869A6">
            <w:pPr>
              <w:autoSpaceDE w:val="0"/>
              <w:autoSpaceDN w:val="0"/>
              <w:adjustRightInd w:val="0"/>
              <w:spacing w:after="120"/>
              <w:rPr>
                <w:rFonts w:cs="Helvetica-Oblique"/>
                <w:i/>
                <w:iCs/>
              </w:rPr>
            </w:pPr>
          </w:p>
        </w:tc>
        <w:tc>
          <w:tcPr>
            <w:tcW w:w="2293" w:type="dxa"/>
          </w:tcPr>
          <w:p w14:paraId="49E05CAE" w14:textId="77777777" w:rsidR="000F46C3" w:rsidRDefault="000F46C3" w:rsidP="007869A6">
            <w:pPr>
              <w:autoSpaceDE w:val="0"/>
              <w:autoSpaceDN w:val="0"/>
              <w:adjustRightInd w:val="0"/>
              <w:spacing w:after="120"/>
              <w:rPr>
                <w:rFonts w:cs="Helvetica-Oblique"/>
                <w:i/>
                <w:iCs/>
              </w:rPr>
            </w:pPr>
          </w:p>
        </w:tc>
      </w:tr>
      <w:tr w:rsidR="000F46C3" w14:paraId="544C5ADE" w14:textId="77777777" w:rsidTr="00C45C92">
        <w:tc>
          <w:tcPr>
            <w:tcW w:w="2653" w:type="dxa"/>
            <w:vMerge/>
            <w:vAlign w:val="center"/>
          </w:tcPr>
          <w:p w14:paraId="0A04A76C" w14:textId="77777777" w:rsidR="000F46C3" w:rsidRPr="000F46C3" w:rsidRDefault="000F46C3" w:rsidP="00C45C92">
            <w:pPr>
              <w:autoSpaceDE w:val="0"/>
              <w:autoSpaceDN w:val="0"/>
              <w:adjustRightInd w:val="0"/>
              <w:spacing w:after="120"/>
              <w:rPr>
                <w:rFonts w:cs="Helvetica-Oblique"/>
                <w:b/>
                <w:iCs/>
              </w:rPr>
            </w:pPr>
          </w:p>
        </w:tc>
        <w:tc>
          <w:tcPr>
            <w:tcW w:w="2984" w:type="dxa"/>
          </w:tcPr>
          <w:p w14:paraId="6F978FE1" w14:textId="77777777" w:rsidR="000F46C3" w:rsidRDefault="000F46C3" w:rsidP="007869A6">
            <w:pPr>
              <w:autoSpaceDE w:val="0"/>
              <w:autoSpaceDN w:val="0"/>
              <w:adjustRightInd w:val="0"/>
              <w:spacing w:after="120"/>
              <w:rPr>
                <w:rFonts w:cs="Helvetica-Oblique"/>
                <w:i/>
                <w:iCs/>
              </w:rPr>
            </w:pPr>
          </w:p>
          <w:p w14:paraId="2477AD0A" w14:textId="77777777" w:rsidR="000F46C3" w:rsidRDefault="000F46C3" w:rsidP="007869A6">
            <w:pPr>
              <w:autoSpaceDE w:val="0"/>
              <w:autoSpaceDN w:val="0"/>
              <w:adjustRightInd w:val="0"/>
              <w:spacing w:after="120"/>
              <w:rPr>
                <w:rFonts w:cs="Helvetica-Oblique"/>
                <w:i/>
                <w:iCs/>
              </w:rPr>
            </w:pPr>
          </w:p>
        </w:tc>
        <w:tc>
          <w:tcPr>
            <w:tcW w:w="2268" w:type="dxa"/>
          </w:tcPr>
          <w:p w14:paraId="1E362DAE" w14:textId="77777777" w:rsidR="000F46C3" w:rsidRDefault="000F46C3" w:rsidP="007869A6">
            <w:pPr>
              <w:autoSpaceDE w:val="0"/>
              <w:autoSpaceDN w:val="0"/>
              <w:adjustRightInd w:val="0"/>
              <w:spacing w:after="120"/>
              <w:rPr>
                <w:rFonts w:cs="Helvetica-Oblique"/>
                <w:i/>
                <w:iCs/>
              </w:rPr>
            </w:pPr>
          </w:p>
        </w:tc>
        <w:tc>
          <w:tcPr>
            <w:tcW w:w="2712" w:type="dxa"/>
          </w:tcPr>
          <w:p w14:paraId="1F8325E8" w14:textId="77777777" w:rsidR="000F46C3" w:rsidRDefault="000F46C3" w:rsidP="007869A6">
            <w:pPr>
              <w:autoSpaceDE w:val="0"/>
              <w:autoSpaceDN w:val="0"/>
              <w:adjustRightInd w:val="0"/>
              <w:spacing w:after="120"/>
              <w:rPr>
                <w:rFonts w:cs="Helvetica-Oblique"/>
                <w:i/>
                <w:iCs/>
              </w:rPr>
            </w:pPr>
          </w:p>
        </w:tc>
        <w:tc>
          <w:tcPr>
            <w:tcW w:w="2654" w:type="dxa"/>
          </w:tcPr>
          <w:p w14:paraId="055209E1" w14:textId="77777777" w:rsidR="000F46C3" w:rsidRDefault="000F46C3" w:rsidP="007869A6">
            <w:pPr>
              <w:autoSpaceDE w:val="0"/>
              <w:autoSpaceDN w:val="0"/>
              <w:adjustRightInd w:val="0"/>
              <w:spacing w:after="120"/>
              <w:rPr>
                <w:rFonts w:cs="Helvetica-Oblique"/>
                <w:i/>
                <w:iCs/>
              </w:rPr>
            </w:pPr>
          </w:p>
        </w:tc>
        <w:tc>
          <w:tcPr>
            <w:tcW w:w="2293" w:type="dxa"/>
          </w:tcPr>
          <w:p w14:paraId="3751B2FD" w14:textId="77777777" w:rsidR="000F46C3" w:rsidRDefault="000F46C3" w:rsidP="007869A6">
            <w:pPr>
              <w:autoSpaceDE w:val="0"/>
              <w:autoSpaceDN w:val="0"/>
              <w:adjustRightInd w:val="0"/>
              <w:spacing w:after="120"/>
              <w:rPr>
                <w:rFonts w:cs="Helvetica-Oblique"/>
                <w:i/>
                <w:iCs/>
              </w:rPr>
            </w:pPr>
          </w:p>
        </w:tc>
      </w:tr>
      <w:tr w:rsidR="000F46C3" w14:paraId="5B03951F" w14:textId="77777777" w:rsidTr="00C45C92">
        <w:tc>
          <w:tcPr>
            <w:tcW w:w="2653" w:type="dxa"/>
            <w:vMerge w:val="restart"/>
            <w:vAlign w:val="center"/>
          </w:tcPr>
          <w:p w14:paraId="1046D104" w14:textId="77777777" w:rsidR="000F46C3" w:rsidRPr="000F46C3" w:rsidRDefault="000F46C3" w:rsidP="00C45C92">
            <w:pPr>
              <w:autoSpaceDE w:val="0"/>
              <w:autoSpaceDN w:val="0"/>
              <w:adjustRightInd w:val="0"/>
              <w:spacing w:after="120"/>
              <w:rPr>
                <w:rFonts w:cs="Helvetica-Oblique"/>
                <w:b/>
                <w:iCs/>
              </w:rPr>
            </w:pPr>
            <w:r w:rsidRPr="000F46C3">
              <w:rPr>
                <w:rFonts w:cs="Helvetica-Oblique"/>
                <w:b/>
                <w:iCs/>
              </w:rPr>
              <w:t>Personal development, behaviour and welfare</w:t>
            </w:r>
          </w:p>
        </w:tc>
        <w:tc>
          <w:tcPr>
            <w:tcW w:w="2984" w:type="dxa"/>
          </w:tcPr>
          <w:p w14:paraId="07CD3C2E" w14:textId="77777777" w:rsidR="000F46C3" w:rsidRDefault="000F46C3" w:rsidP="007869A6">
            <w:pPr>
              <w:autoSpaceDE w:val="0"/>
              <w:autoSpaceDN w:val="0"/>
              <w:adjustRightInd w:val="0"/>
              <w:spacing w:after="120"/>
              <w:rPr>
                <w:rFonts w:cs="Helvetica-Oblique"/>
                <w:i/>
                <w:iCs/>
              </w:rPr>
            </w:pPr>
          </w:p>
          <w:p w14:paraId="678A6D40" w14:textId="77777777" w:rsidR="000F46C3" w:rsidRDefault="000F46C3" w:rsidP="007869A6">
            <w:pPr>
              <w:autoSpaceDE w:val="0"/>
              <w:autoSpaceDN w:val="0"/>
              <w:adjustRightInd w:val="0"/>
              <w:spacing w:after="120"/>
              <w:rPr>
                <w:rFonts w:cs="Helvetica-Oblique"/>
                <w:i/>
                <w:iCs/>
              </w:rPr>
            </w:pPr>
          </w:p>
        </w:tc>
        <w:tc>
          <w:tcPr>
            <w:tcW w:w="2268" w:type="dxa"/>
          </w:tcPr>
          <w:p w14:paraId="448E2776" w14:textId="77777777" w:rsidR="000F46C3" w:rsidRDefault="000F46C3" w:rsidP="007869A6">
            <w:pPr>
              <w:autoSpaceDE w:val="0"/>
              <w:autoSpaceDN w:val="0"/>
              <w:adjustRightInd w:val="0"/>
              <w:spacing w:after="120"/>
              <w:rPr>
                <w:rFonts w:cs="Helvetica-Oblique"/>
                <w:i/>
                <w:iCs/>
              </w:rPr>
            </w:pPr>
          </w:p>
        </w:tc>
        <w:tc>
          <w:tcPr>
            <w:tcW w:w="2712" w:type="dxa"/>
          </w:tcPr>
          <w:p w14:paraId="1C8CB356" w14:textId="77777777" w:rsidR="000F46C3" w:rsidRDefault="000F46C3" w:rsidP="007869A6">
            <w:pPr>
              <w:autoSpaceDE w:val="0"/>
              <w:autoSpaceDN w:val="0"/>
              <w:adjustRightInd w:val="0"/>
              <w:spacing w:after="120"/>
              <w:rPr>
                <w:rFonts w:cs="Helvetica-Oblique"/>
                <w:i/>
                <w:iCs/>
              </w:rPr>
            </w:pPr>
          </w:p>
        </w:tc>
        <w:tc>
          <w:tcPr>
            <w:tcW w:w="2654" w:type="dxa"/>
          </w:tcPr>
          <w:p w14:paraId="5CC89912" w14:textId="77777777" w:rsidR="000F46C3" w:rsidRDefault="000F46C3" w:rsidP="007869A6">
            <w:pPr>
              <w:autoSpaceDE w:val="0"/>
              <w:autoSpaceDN w:val="0"/>
              <w:adjustRightInd w:val="0"/>
              <w:spacing w:after="120"/>
              <w:rPr>
                <w:rFonts w:cs="Helvetica-Oblique"/>
                <w:i/>
                <w:iCs/>
              </w:rPr>
            </w:pPr>
          </w:p>
        </w:tc>
        <w:tc>
          <w:tcPr>
            <w:tcW w:w="2293" w:type="dxa"/>
          </w:tcPr>
          <w:p w14:paraId="16A53589" w14:textId="77777777" w:rsidR="000F46C3" w:rsidRDefault="000F46C3" w:rsidP="007869A6">
            <w:pPr>
              <w:autoSpaceDE w:val="0"/>
              <w:autoSpaceDN w:val="0"/>
              <w:adjustRightInd w:val="0"/>
              <w:spacing w:after="120"/>
              <w:rPr>
                <w:rFonts w:cs="Helvetica-Oblique"/>
                <w:i/>
                <w:iCs/>
              </w:rPr>
            </w:pPr>
          </w:p>
        </w:tc>
      </w:tr>
      <w:tr w:rsidR="000F46C3" w14:paraId="7904CF04" w14:textId="77777777" w:rsidTr="00C45C92">
        <w:tc>
          <w:tcPr>
            <w:tcW w:w="2653" w:type="dxa"/>
            <w:vMerge/>
            <w:vAlign w:val="center"/>
          </w:tcPr>
          <w:p w14:paraId="337CA3A0" w14:textId="77777777" w:rsidR="000F46C3" w:rsidRPr="000F46C3" w:rsidRDefault="000F46C3" w:rsidP="00C45C92">
            <w:pPr>
              <w:autoSpaceDE w:val="0"/>
              <w:autoSpaceDN w:val="0"/>
              <w:adjustRightInd w:val="0"/>
              <w:spacing w:after="120"/>
              <w:rPr>
                <w:rFonts w:cs="Helvetica-Oblique"/>
                <w:b/>
                <w:iCs/>
              </w:rPr>
            </w:pPr>
          </w:p>
        </w:tc>
        <w:tc>
          <w:tcPr>
            <w:tcW w:w="2984" w:type="dxa"/>
          </w:tcPr>
          <w:p w14:paraId="4F9DF10A" w14:textId="77777777" w:rsidR="000F46C3" w:rsidRDefault="000F46C3" w:rsidP="007869A6">
            <w:pPr>
              <w:autoSpaceDE w:val="0"/>
              <w:autoSpaceDN w:val="0"/>
              <w:adjustRightInd w:val="0"/>
              <w:spacing w:after="120"/>
              <w:rPr>
                <w:rFonts w:cs="Helvetica-Oblique"/>
                <w:i/>
                <w:iCs/>
              </w:rPr>
            </w:pPr>
          </w:p>
          <w:p w14:paraId="7934E425" w14:textId="77777777" w:rsidR="000F46C3" w:rsidRDefault="000F46C3" w:rsidP="007869A6">
            <w:pPr>
              <w:autoSpaceDE w:val="0"/>
              <w:autoSpaceDN w:val="0"/>
              <w:adjustRightInd w:val="0"/>
              <w:spacing w:after="120"/>
              <w:rPr>
                <w:rFonts w:cs="Helvetica-Oblique"/>
                <w:i/>
                <w:iCs/>
              </w:rPr>
            </w:pPr>
          </w:p>
        </w:tc>
        <w:tc>
          <w:tcPr>
            <w:tcW w:w="2268" w:type="dxa"/>
          </w:tcPr>
          <w:p w14:paraId="7D2165A2" w14:textId="77777777" w:rsidR="000F46C3" w:rsidRDefault="000F46C3" w:rsidP="007869A6">
            <w:pPr>
              <w:autoSpaceDE w:val="0"/>
              <w:autoSpaceDN w:val="0"/>
              <w:adjustRightInd w:val="0"/>
              <w:spacing w:after="120"/>
              <w:rPr>
                <w:rFonts w:cs="Helvetica-Oblique"/>
                <w:i/>
                <w:iCs/>
              </w:rPr>
            </w:pPr>
          </w:p>
        </w:tc>
        <w:tc>
          <w:tcPr>
            <w:tcW w:w="2712" w:type="dxa"/>
          </w:tcPr>
          <w:p w14:paraId="05450459" w14:textId="77777777" w:rsidR="000F46C3" w:rsidRDefault="000F46C3" w:rsidP="007869A6">
            <w:pPr>
              <w:autoSpaceDE w:val="0"/>
              <w:autoSpaceDN w:val="0"/>
              <w:adjustRightInd w:val="0"/>
              <w:spacing w:after="120"/>
              <w:rPr>
                <w:rFonts w:cs="Helvetica-Oblique"/>
                <w:i/>
                <w:iCs/>
              </w:rPr>
            </w:pPr>
          </w:p>
        </w:tc>
        <w:tc>
          <w:tcPr>
            <w:tcW w:w="2654" w:type="dxa"/>
          </w:tcPr>
          <w:p w14:paraId="43C46DA0" w14:textId="77777777" w:rsidR="000F46C3" w:rsidRDefault="000F46C3" w:rsidP="007869A6">
            <w:pPr>
              <w:autoSpaceDE w:val="0"/>
              <w:autoSpaceDN w:val="0"/>
              <w:adjustRightInd w:val="0"/>
              <w:spacing w:after="120"/>
              <w:rPr>
                <w:rFonts w:cs="Helvetica-Oblique"/>
                <w:i/>
                <w:iCs/>
              </w:rPr>
            </w:pPr>
          </w:p>
        </w:tc>
        <w:tc>
          <w:tcPr>
            <w:tcW w:w="2293" w:type="dxa"/>
          </w:tcPr>
          <w:p w14:paraId="61AE5BCE" w14:textId="77777777" w:rsidR="000F46C3" w:rsidRDefault="000F46C3" w:rsidP="007869A6">
            <w:pPr>
              <w:autoSpaceDE w:val="0"/>
              <w:autoSpaceDN w:val="0"/>
              <w:adjustRightInd w:val="0"/>
              <w:spacing w:after="120"/>
              <w:rPr>
                <w:rFonts w:cs="Helvetica-Oblique"/>
                <w:i/>
                <w:iCs/>
              </w:rPr>
            </w:pPr>
          </w:p>
        </w:tc>
      </w:tr>
      <w:tr w:rsidR="000F46C3" w14:paraId="517CF726" w14:textId="77777777" w:rsidTr="00C45C92">
        <w:tc>
          <w:tcPr>
            <w:tcW w:w="2653" w:type="dxa"/>
            <w:vMerge w:val="restart"/>
            <w:vAlign w:val="center"/>
          </w:tcPr>
          <w:p w14:paraId="4886BCD8" w14:textId="77777777" w:rsidR="000F46C3" w:rsidRPr="000F46C3" w:rsidRDefault="000F46C3" w:rsidP="00C45C92">
            <w:pPr>
              <w:autoSpaceDE w:val="0"/>
              <w:autoSpaceDN w:val="0"/>
              <w:adjustRightInd w:val="0"/>
              <w:spacing w:after="120"/>
              <w:rPr>
                <w:rFonts w:cs="Helvetica-Oblique"/>
                <w:b/>
                <w:iCs/>
              </w:rPr>
            </w:pPr>
            <w:r w:rsidRPr="000F46C3">
              <w:rPr>
                <w:rFonts w:cs="Helvetica-Oblique"/>
                <w:b/>
                <w:iCs/>
              </w:rPr>
              <w:t>Quality of teaching, learning and assessment</w:t>
            </w:r>
          </w:p>
        </w:tc>
        <w:tc>
          <w:tcPr>
            <w:tcW w:w="2984" w:type="dxa"/>
          </w:tcPr>
          <w:p w14:paraId="740795FD" w14:textId="77777777" w:rsidR="000F46C3" w:rsidRDefault="000F46C3" w:rsidP="007869A6">
            <w:pPr>
              <w:autoSpaceDE w:val="0"/>
              <w:autoSpaceDN w:val="0"/>
              <w:adjustRightInd w:val="0"/>
              <w:spacing w:after="120"/>
              <w:rPr>
                <w:rFonts w:cs="Helvetica-Oblique"/>
                <w:i/>
                <w:iCs/>
              </w:rPr>
            </w:pPr>
          </w:p>
          <w:p w14:paraId="6211FDD9" w14:textId="77777777" w:rsidR="000F46C3" w:rsidRDefault="000F46C3" w:rsidP="007869A6">
            <w:pPr>
              <w:autoSpaceDE w:val="0"/>
              <w:autoSpaceDN w:val="0"/>
              <w:adjustRightInd w:val="0"/>
              <w:spacing w:after="120"/>
              <w:rPr>
                <w:rFonts w:cs="Helvetica-Oblique"/>
                <w:i/>
                <w:iCs/>
              </w:rPr>
            </w:pPr>
          </w:p>
        </w:tc>
        <w:tc>
          <w:tcPr>
            <w:tcW w:w="2268" w:type="dxa"/>
          </w:tcPr>
          <w:p w14:paraId="6744603F" w14:textId="77777777" w:rsidR="000F46C3" w:rsidRDefault="000F46C3" w:rsidP="007869A6">
            <w:pPr>
              <w:autoSpaceDE w:val="0"/>
              <w:autoSpaceDN w:val="0"/>
              <w:adjustRightInd w:val="0"/>
              <w:spacing w:after="120"/>
              <w:rPr>
                <w:rFonts w:cs="Helvetica-Oblique"/>
                <w:i/>
                <w:iCs/>
              </w:rPr>
            </w:pPr>
          </w:p>
        </w:tc>
        <w:tc>
          <w:tcPr>
            <w:tcW w:w="2712" w:type="dxa"/>
          </w:tcPr>
          <w:p w14:paraId="452D38BD" w14:textId="77777777" w:rsidR="000F46C3" w:rsidRDefault="000F46C3" w:rsidP="007869A6">
            <w:pPr>
              <w:autoSpaceDE w:val="0"/>
              <w:autoSpaceDN w:val="0"/>
              <w:adjustRightInd w:val="0"/>
              <w:spacing w:after="120"/>
              <w:rPr>
                <w:rFonts w:cs="Helvetica-Oblique"/>
                <w:i/>
                <w:iCs/>
              </w:rPr>
            </w:pPr>
          </w:p>
        </w:tc>
        <w:tc>
          <w:tcPr>
            <w:tcW w:w="2654" w:type="dxa"/>
          </w:tcPr>
          <w:p w14:paraId="72E67B0E" w14:textId="77777777" w:rsidR="000F46C3" w:rsidRDefault="000F46C3" w:rsidP="007869A6">
            <w:pPr>
              <w:autoSpaceDE w:val="0"/>
              <w:autoSpaceDN w:val="0"/>
              <w:adjustRightInd w:val="0"/>
              <w:spacing w:after="120"/>
              <w:rPr>
                <w:rFonts w:cs="Helvetica-Oblique"/>
                <w:i/>
                <w:iCs/>
              </w:rPr>
            </w:pPr>
          </w:p>
        </w:tc>
        <w:tc>
          <w:tcPr>
            <w:tcW w:w="2293" w:type="dxa"/>
          </w:tcPr>
          <w:p w14:paraId="0F0BC478" w14:textId="77777777" w:rsidR="000F46C3" w:rsidRDefault="000F46C3" w:rsidP="007869A6">
            <w:pPr>
              <w:autoSpaceDE w:val="0"/>
              <w:autoSpaceDN w:val="0"/>
              <w:adjustRightInd w:val="0"/>
              <w:spacing w:after="120"/>
              <w:rPr>
                <w:rFonts w:cs="Helvetica-Oblique"/>
                <w:i/>
                <w:iCs/>
              </w:rPr>
            </w:pPr>
          </w:p>
        </w:tc>
      </w:tr>
      <w:tr w:rsidR="000F46C3" w14:paraId="1F420EA9" w14:textId="77777777" w:rsidTr="00C45C92">
        <w:tc>
          <w:tcPr>
            <w:tcW w:w="2653" w:type="dxa"/>
            <w:vMerge/>
            <w:vAlign w:val="center"/>
          </w:tcPr>
          <w:p w14:paraId="4222588D" w14:textId="77777777" w:rsidR="000F46C3" w:rsidRPr="000F46C3" w:rsidRDefault="000F46C3" w:rsidP="00C45C92">
            <w:pPr>
              <w:autoSpaceDE w:val="0"/>
              <w:autoSpaceDN w:val="0"/>
              <w:adjustRightInd w:val="0"/>
              <w:spacing w:after="120"/>
              <w:rPr>
                <w:rFonts w:cs="Helvetica-Oblique"/>
                <w:b/>
                <w:iCs/>
              </w:rPr>
            </w:pPr>
          </w:p>
        </w:tc>
        <w:tc>
          <w:tcPr>
            <w:tcW w:w="2984" w:type="dxa"/>
          </w:tcPr>
          <w:p w14:paraId="3AABFAB4" w14:textId="77777777" w:rsidR="000F46C3" w:rsidRDefault="000F46C3" w:rsidP="007869A6">
            <w:pPr>
              <w:autoSpaceDE w:val="0"/>
              <w:autoSpaceDN w:val="0"/>
              <w:adjustRightInd w:val="0"/>
              <w:spacing w:after="120"/>
              <w:rPr>
                <w:rFonts w:cs="Helvetica-Oblique"/>
                <w:i/>
                <w:iCs/>
              </w:rPr>
            </w:pPr>
          </w:p>
          <w:p w14:paraId="72BDB14A" w14:textId="77777777" w:rsidR="000F46C3" w:rsidRDefault="000F46C3" w:rsidP="007869A6">
            <w:pPr>
              <w:autoSpaceDE w:val="0"/>
              <w:autoSpaceDN w:val="0"/>
              <w:adjustRightInd w:val="0"/>
              <w:spacing w:after="120"/>
              <w:rPr>
                <w:rFonts w:cs="Helvetica-Oblique"/>
                <w:i/>
                <w:iCs/>
              </w:rPr>
            </w:pPr>
          </w:p>
        </w:tc>
        <w:tc>
          <w:tcPr>
            <w:tcW w:w="2268" w:type="dxa"/>
          </w:tcPr>
          <w:p w14:paraId="72476548" w14:textId="77777777" w:rsidR="000F46C3" w:rsidRDefault="000F46C3" w:rsidP="007869A6">
            <w:pPr>
              <w:autoSpaceDE w:val="0"/>
              <w:autoSpaceDN w:val="0"/>
              <w:adjustRightInd w:val="0"/>
              <w:spacing w:after="120"/>
              <w:rPr>
                <w:rFonts w:cs="Helvetica-Oblique"/>
                <w:i/>
                <w:iCs/>
              </w:rPr>
            </w:pPr>
          </w:p>
        </w:tc>
        <w:tc>
          <w:tcPr>
            <w:tcW w:w="2712" w:type="dxa"/>
          </w:tcPr>
          <w:p w14:paraId="38056FAC" w14:textId="77777777" w:rsidR="000F46C3" w:rsidRDefault="000F46C3" w:rsidP="007869A6">
            <w:pPr>
              <w:autoSpaceDE w:val="0"/>
              <w:autoSpaceDN w:val="0"/>
              <w:adjustRightInd w:val="0"/>
              <w:spacing w:after="120"/>
              <w:rPr>
                <w:rFonts w:cs="Helvetica-Oblique"/>
                <w:i/>
                <w:iCs/>
              </w:rPr>
            </w:pPr>
          </w:p>
        </w:tc>
        <w:tc>
          <w:tcPr>
            <w:tcW w:w="2654" w:type="dxa"/>
          </w:tcPr>
          <w:p w14:paraId="4399DE58" w14:textId="77777777" w:rsidR="000F46C3" w:rsidRDefault="000F46C3" w:rsidP="007869A6">
            <w:pPr>
              <w:autoSpaceDE w:val="0"/>
              <w:autoSpaceDN w:val="0"/>
              <w:adjustRightInd w:val="0"/>
              <w:spacing w:after="120"/>
              <w:rPr>
                <w:rFonts w:cs="Helvetica-Oblique"/>
                <w:i/>
                <w:iCs/>
              </w:rPr>
            </w:pPr>
          </w:p>
        </w:tc>
        <w:tc>
          <w:tcPr>
            <w:tcW w:w="2293" w:type="dxa"/>
          </w:tcPr>
          <w:p w14:paraId="00F3AD0A" w14:textId="77777777" w:rsidR="000F46C3" w:rsidRDefault="000F46C3" w:rsidP="007869A6">
            <w:pPr>
              <w:autoSpaceDE w:val="0"/>
              <w:autoSpaceDN w:val="0"/>
              <w:adjustRightInd w:val="0"/>
              <w:spacing w:after="120"/>
              <w:rPr>
                <w:rFonts w:cs="Helvetica-Oblique"/>
                <w:i/>
                <w:iCs/>
              </w:rPr>
            </w:pPr>
          </w:p>
        </w:tc>
      </w:tr>
      <w:tr w:rsidR="000F46C3" w14:paraId="1802E053" w14:textId="77777777" w:rsidTr="00C45C92">
        <w:tc>
          <w:tcPr>
            <w:tcW w:w="2653" w:type="dxa"/>
            <w:vMerge w:val="restart"/>
            <w:vAlign w:val="center"/>
          </w:tcPr>
          <w:p w14:paraId="44391B73" w14:textId="77777777" w:rsidR="000F46C3" w:rsidRPr="000F46C3" w:rsidRDefault="000F46C3" w:rsidP="00C45C92">
            <w:pPr>
              <w:autoSpaceDE w:val="0"/>
              <w:autoSpaceDN w:val="0"/>
              <w:adjustRightInd w:val="0"/>
              <w:spacing w:after="120"/>
              <w:rPr>
                <w:rFonts w:cs="Helvetica-Oblique"/>
                <w:b/>
                <w:iCs/>
              </w:rPr>
            </w:pPr>
            <w:r w:rsidRPr="000F46C3">
              <w:rPr>
                <w:rFonts w:cs="Helvetica-Oblique"/>
                <w:b/>
                <w:iCs/>
              </w:rPr>
              <w:t xml:space="preserve">Effectiveness of leadership and management  </w:t>
            </w:r>
          </w:p>
        </w:tc>
        <w:tc>
          <w:tcPr>
            <w:tcW w:w="2984" w:type="dxa"/>
          </w:tcPr>
          <w:p w14:paraId="5DDED6A4" w14:textId="77777777" w:rsidR="000F46C3" w:rsidRDefault="000F46C3" w:rsidP="007869A6">
            <w:pPr>
              <w:autoSpaceDE w:val="0"/>
              <w:autoSpaceDN w:val="0"/>
              <w:adjustRightInd w:val="0"/>
              <w:spacing w:after="120"/>
              <w:rPr>
                <w:rFonts w:cs="Helvetica-Oblique"/>
                <w:i/>
                <w:iCs/>
              </w:rPr>
            </w:pPr>
          </w:p>
          <w:p w14:paraId="48DD3B3A" w14:textId="77777777" w:rsidR="000F46C3" w:rsidRDefault="000F46C3" w:rsidP="007869A6">
            <w:pPr>
              <w:autoSpaceDE w:val="0"/>
              <w:autoSpaceDN w:val="0"/>
              <w:adjustRightInd w:val="0"/>
              <w:spacing w:after="120"/>
              <w:rPr>
                <w:rFonts w:cs="Helvetica-Oblique"/>
                <w:i/>
                <w:iCs/>
              </w:rPr>
            </w:pPr>
          </w:p>
        </w:tc>
        <w:tc>
          <w:tcPr>
            <w:tcW w:w="2268" w:type="dxa"/>
          </w:tcPr>
          <w:p w14:paraId="6A35FE41" w14:textId="77777777" w:rsidR="000F46C3" w:rsidRDefault="000F46C3" w:rsidP="007869A6">
            <w:pPr>
              <w:autoSpaceDE w:val="0"/>
              <w:autoSpaceDN w:val="0"/>
              <w:adjustRightInd w:val="0"/>
              <w:spacing w:after="120"/>
              <w:rPr>
                <w:rFonts w:cs="Helvetica-Oblique"/>
                <w:i/>
                <w:iCs/>
              </w:rPr>
            </w:pPr>
          </w:p>
        </w:tc>
        <w:tc>
          <w:tcPr>
            <w:tcW w:w="2712" w:type="dxa"/>
          </w:tcPr>
          <w:p w14:paraId="3467E9D1" w14:textId="77777777" w:rsidR="000F46C3" w:rsidRDefault="000F46C3" w:rsidP="007869A6">
            <w:pPr>
              <w:autoSpaceDE w:val="0"/>
              <w:autoSpaceDN w:val="0"/>
              <w:adjustRightInd w:val="0"/>
              <w:spacing w:after="120"/>
              <w:rPr>
                <w:rFonts w:cs="Helvetica-Oblique"/>
                <w:i/>
                <w:iCs/>
              </w:rPr>
            </w:pPr>
          </w:p>
        </w:tc>
        <w:tc>
          <w:tcPr>
            <w:tcW w:w="2654" w:type="dxa"/>
          </w:tcPr>
          <w:p w14:paraId="1181C77A" w14:textId="77777777" w:rsidR="000F46C3" w:rsidRDefault="000F46C3" w:rsidP="007869A6">
            <w:pPr>
              <w:autoSpaceDE w:val="0"/>
              <w:autoSpaceDN w:val="0"/>
              <w:adjustRightInd w:val="0"/>
              <w:spacing w:after="120"/>
              <w:rPr>
                <w:rFonts w:cs="Helvetica-Oblique"/>
                <w:i/>
                <w:iCs/>
              </w:rPr>
            </w:pPr>
          </w:p>
        </w:tc>
        <w:tc>
          <w:tcPr>
            <w:tcW w:w="2293" w:type="dxa"/>
          </w:tcPr>
          <w:p w14:paraId="3ACE50E9" w14:textId="77777777" w:rsidR="000F46C3" w:rsidRDefault="000F46C3" w:rsidP="007869A6">
            <w:pPr>
              <w:autoSpaceDE w:val="0"/>
              <w:autoSpaceDN w:val="0"/>
              <w:adjustRightInd w:val="0"/>
              <w:spacing w:after="120"/>
              <w:rPr>
                <w:rFonts w:cs="Helvetica-Oblique"/>
                <w:i/>
                <w:iCs/>
              </w:rPr>
            </w:pPr>
          </w:p>
        </w:tc>
      </w:tr>
      <w:tr w:rsidR="000F46C3" w14:paraId="5AD92ABE" w14:textId="77777777" w:rsidTr="00963147">
        <w:tc>
          <w:tcPr>
            <w:tcW w:w="2653" w:type="dxa"/>
            <w:vMerge/>
          </w:tcPr>
          <w:p w14:paraId="41649649" w14:textId="77777777" w:rsidR="000F46C3" w:rsidRDefault="000F46C3" w:rsidP="007869A6">
            <w:pPr>
              <w:autoSpaceDE w:val="0"/>
              <w:autoSpaceDN w:val="0"/>
              <w:adjustRightInd w:val="0"/>
              <w:spacing w:after="120"/>
              <w:rPr>
                <w:rFonts w:cs="Helvetica-Oblique"/>
                <w:i/>
                <w:iCs/>
              </w:rPr>
            </w:pPr>
          </w:p>
        </w:tc>
        <w:tc>
          <w:tcPr>
            <w:tcW w:w="2984" w:type="dxa"/>
          </w:tcPr>
          <w:p w14:paraId="4AE648F5" w14:textId="77777777" w:rsidR="000F46C3" w:rsidRDefault="000F46C3" w:rsidP="007869A6">
            <w:pPr>
              <w:autoSpaceDE w:val="0"/>
              <w:autoSpaceDN w:val="0"/>
              <w:adjustRightInd w:val="0"/>
              <w:spacing w:after="120"/>
              <w:rPr>
                <w:rFonts w:cs="Helvetica-Oblique"/>
                <w:i/>
                <w:iCs/>
              </w:rPr>
            </w:pPr>
          </w:p>
          <w:p w14:paraId="7F89C20E" w14:textId="77777777" w:rsidR="000F46C3" w:rsidRDefault="000F46C3" w:rsidP="007869A6">
            <w:pPr>
              <w:autoSpaceDE w:val="0"/>
              <w:autoSpaceDN w:val="0"/>
              <w:adjustRightInd w:val="0"/>
              <w:spacing w:after="120"/>
              <w:rPr>
                <w:rFonts w:cs="Helvetica-Oblique"/>
                <w:i/>
                <w:iCs/>
              </w:rPr>
            </w:pPr>
          </w:p>
        </w:tc>
        <w:tc>
          <w:tcPr>
            <w:tcW w:w="2268" w:type="dxa"/>
          </w:tcPr>
          <w:p w14:paraId="62E6983B" w14:textId="77777777" w:rsidR="000F46C3" w:rsidRDefault="000F46C3" w:rsidP="007869A6">
            <w:pPr>
              <w:autoSpaceDE w:val="0"/>
              <w:autoSpaceDN w:val="0"/>
              <w:adjustRightInd w:val="0"/>
              <w:spacing w:after="120"/>
              <w:rPr>
                <w:rFonts w:cs="Helvetica-Oblique"/>
                <w:i/>
                <w:iCs/>
              </w:rPr>
            </w:pPr>
          </w:p>
        </w:tc>
        <w:tc>
          <w:tcPr>
            <w:tcW w:w="2712" w:type="dxa"/>
          </w:tcPr>
          <w:p w14:paraId="436B0718" w14:textId="77777777" w:rsidR="000F46C3" w:rsidRDefault="000F46C3" w:rsidP="007869A6">
            <w:pPr>
              <w:autoSpaceDE w:val="0"/>
              <w:autoSpaceDN w:val="0"/>
              <w:adjustRightInd w:val="0"/>
              <w:spacing w:after="120"/>
              <w:rPr>
                <w:rFonts w:cs="Helvetica-Oblique"/>
                <w:i/>
                <w:iCs/>
              </w:rPr>
            </w:pPr>
          </w:p>
        </w:tc>
        <w:tc>
          <w:tcPr>
            <w:tcW w:w="2654" w:type="dxa"/>
          </w:tcPr>
          <w:p w14:paraId="7BFC00A0" w14:textId="77777777" w:rsidR="000F46C3" w:rsidRDefault="000F46C3" w:rsidP="007869A6">
            <w:pPr>
              <w:autoSpaceDE w:val="0"/>
              <w:autoSpaceDN w:val="0"/>
              <w:adjustRightInd w:val="0"/>
              <w:spacing w:after="120"/>
              <w:rPr>
                <w:rFonts w:cs="Helvetica-Oblique"/>
                <w:i/>
                <w:iCs/>
              </w:rPr>
            </w:pPr>
          </w:p>
        </w:tc>
        <w:tc>
          <w:tcPr>
            <w:tcW w:w="2293" w:type="dxa"/>
          </w:tcPr>
          <w:p w14:paraId="0DB10352" w14:textId="77777777" w:rsidR="000F46C3" w:rsidRDefault="000F46C3" w:rsidP="007869A6">
            <w:pPr>
              <w:autoSpaceDE w:val="0"/>
              <w:autoSpaceDN w:val="0"/>
              <w:adjustRightInd w:val="0"/>
              <w:spacing w:after="120"/>
              <w:rPr>
                <w:rFonts w:cs="Helvetica-Oblique"/>
                <w:i/>
                <w:iCs/>
              </w:rPr>
            </w:pPr>
          </w:p>
        </w:tc>
      </w:tr>
    </w:tbl>
    <w:p w14:paraId="58499F93" w14:textId="77777777" w:rsidR="000F46C3" w:rsidRPr="00887B3A" w:rsidRDefault="000F46C3" w:rsidP="007869A6">
      <w:pPr>
        <w:autoSpaceDE w:val="0"/>
        <w:autoSpaceDN w:val="0"/>
        <w:adjustRightInd w:val="0"/>
        <w:spacing w:after="120"/>
        <w:rPr>
          <w:i/>
          <w:sz w:val="24"/>
        </w:rPr>
      </w:pPr>
    </w:p>
    <w:sectPr w:rsidR="000F46C3" w:rsidRPr="00887B3A" w:rsidSect="00887B3A">
      <w:footerReference w:type="default" r:id="rId13"/>
      <w:pgSz w:w="16838" w:h="11906" w:orient="landscape" w:code="9"/>
      <w:pgMar w:top="567" w:right="567" w:bottom="567"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B9003" w14:textId="77777777" w:rsidR="003A7A65" w:rsidRDefault="003A7A65" w:rsidP="0054606A">
      <w:pPr>
        <w:spacing w:after="0" w:line="240" w:lineRule="auto"/>
      </w:pPr>
      <w:r>
        <w:separator/>
      </w:r>
    </w:p>
  </w:endnote>
  <w:endnote w:type="continuationSeparator" w:id="0">
    <w:p w14:paraId="4F18C8E9" w14:textId="77777777" w:rsidR="003A7A65" w:rsidRDefault="003A7A65" w:rsidP="0054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Oblique">
    <w:panose1 w:val="00000000000000000000"/>
    <w:charset w:val="00"/>
    <w:family w:val="roman"/>
    <w:notTrueType/>
    <w:pitch w:val="default"/>
    <w:sig w:usb0="00000003" w:usb1="00000000" w:usb2="00000000" w:usb3="00000000" w:csb0="00000001" w:csb1="00000000"/>
  </w:font>
  <w:font w:name="Helvetica-Obliqu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577058956"/>
      <w:docPartObj>
        <w:docPartGallery w:val="Page Numbers (Bottom of Page)"/>
        <w:docPartUnique/>
      </w:docPartObj>
    </w:sdtPr>
    <w:sdtEndPr>
      <w:rPr>
        <w:noProof/>
      </w:rPr>
    </w:sdtEndPr>
    <w:sdtContent>
      <w:p w14:paraId="0F776D60" w14:textId="75317D8B" w:rsidR="00C72EFF" w:rsidRPr="008B3294" w:rsidRDefault="00C72EFF">
        <w:pPr>
          <w:pStyle w:val="Footer"/>
          <w:jc w:val="center"/>
          <w:rPr>
            <w:b/>
          </w:rPr>
        </w:pPr>
        <w:r w:rsidRPr="008B3294">
          <w:rPr>
            <w:b/>
          </w:rPr>
          <w:fldChar w:fldCharType="begin"/>
        </w:r>
        <w:r w:rsidRPr="008B3294">
          <w:rPr>
            <w:b/>
          </w:rPr>
          <w:instrText xml:space="preserve"> PAGE   \* MERGEFORMAT </w:instrText>
        </w:r>
        <w:r w:rsidRPr="008B3294">
          <w:rPr>
            <w:b/>
          </w:rPr>
          <w:fldChar w:fldCharType="separate"/>
        </w:r>
        <w:r w:rsidR="00531455">
          <w:rPr>
            <w:b/>
            <w:noProof/>
          </w:rPr>
          <w:t>7</w:t>
        </w:r>
        <w:r w:rsidRPr="008B3294">
          <w:rPr>
            <w:b/>
            <w:noProof/>
          </w:rPr>
          <w:fldChar w:fldCharType="end"/>
        </w:r>
        <w:r w:rsidR="009131E8">
          <w:rPr>
            <w:b/>
            <w:noProof/>
          </w:rPr>
          <w:t xml:space="preserve">                                                                              </w:t>
        </w:r>
        <w:r w:rsidRPr="008B3294">
          <w:rPr>
            <w:b/>
            <w:noProof/>
          </w:rPr>
          <w:tab/>
        </w:r>
        <w:r w:rsidR="002A7E9E">
          <w:rPr>
            <w:b/>
            <w:noProof/>
          </w:rPr>
          <w:t xml:space="preserve">Worcestershire Virtual School adapted from </w:t>
        </w:r>
        <w:r w:rsidRPr="008B3294">
          <w:rPr>
            <w:b/>
            <w:noProof/>
          </w:rPr>
          <w:t>National Associ</w:t>
        </w:r>
        <w:r>
          <w:rPr>
            <w:b/>
            <w:noProof/>
          </w:rPr>
          <w:t>ation of Virtual School Heads</w:t>
        </w:r>
        <w:r w:rsidR="009131E8">
          <w:rPr>
            <w:b/>
            <w:noProof/>
          </w:rPr>
          <w:t xml:space="preserve">       </w:t>
        </w:r>
        <w:r>
          <w:rPr>
            <w:b/>
            <w:noProof/>
          </w:rPr>
          <w:t xml:space="preserve"> </w:t>
        </w:r>
        <w:r w:rsidR="009131E8">
          <w:rPr>
            <w:b/>
            <w:noProof/>
          </w:rPr>
          <w:t>November 2020</w:t>
        </w:r>
      </w:p>
    </w:sdtContent>
  </w:sdt>
  <w:p w14:paraId="73ABA41C" w14:textId="77777777" w:rsidR="00C72EFF" w:rsidRDefault="00C72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61486" w14:textId="77777777" w:rsidR="003A7A65" w:rsidRDefault="003A7A65" w:rsidP="0054606A">
      <w:pPr>
        <w:spacing w:after="0" w:line="240" w:lineRule="auto"/>
      </w:pPr>
      <w:r>
        <w:separator/>
      </w:r>
    </w:p>
  </w:footnote>
  <w:footnote w:type="continuationSeparator" w:id="0">
    <w:p w14:paraId="66851FE6" w14:textId="77777777" w:rsidR="003A7A65" w:rsidRDefault="003A7A65" w:rsidP="00546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4.4pt;height:14.4pt;visibility:visible;mso-wrap-style:square" o:bullet="t">
        <v:imagedata r:id="rId1" o:title=""/>
      </v:shape>
    </w:pict>
  </w:numPicBullet>
  <w:abstractNum w:abstractNumId="0" w15:restartNumberingAfterBreak="0">
    <w:nsid w:val="13346241"/>
    <w:multiLevelType w:val="hybridMultilevel"/>
    <w:tmpl w:val="6DCCA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C363A"/>
    <w:multiLevelType w:val="hybridMultilevel"/>
    <w:tmpl w:val="DF766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A16C9"/>
    <w:multiLevelType w:val="hybridMultilevel"/>
    <w:tmpl w:val="95C6677E"/>
    <w:lvl w:ilvl="0" w:tplc="E4A4E7B0">
      <w:start w:val="1"/>
      <w:numFmt w:val="lowerLetter"/>
      <w:lvlText w:val="%1."/>
      <w:lvlJc w:val="left"/>
      <w:pPr>
        <w:ind w:left="720" w:hanging="360"/>
      </w:pPr>
      <w:rPr>
        <w:rFonts w:asciiTheme="minorHAnsi" w:eastAsiaTheme="minorHAnsi" w:hAnsiTheme="minorHAnsi" w:cs="Helvetica-Bold"/>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E2566"/>
    <w:multiLevelType w:val="hybridMultilevel"/>
    <w:tmpl w:val="5C746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477517"/>
    <w:multiLevelType w:val="hybridMultilevel"/>
    <w:tmpl w:val="972C2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426089"/>
    <w:multiLevelType w:val="hybridMultilevel"/>
    <w:tmpl w:val="6C20979A"/>
    <w:lvl w:ilvl="0" w:tplc="53CE5F4A">
      <w:start w:val="1"/>
      <w:numFmt w:val="bullet"/>
      <w:lvlText w:val=""/>
      <w:lvlPicBulletId w:val="0"/>
      <w:lvlJc w:val="left"/>
      <w:pPr>
        <w:tabs>
          <w:tab w:val="num" w:pos="720"/>
        </w:tabs>
        <w:ind w:left="720" w:hanging="360"/>
      </w:pPr>
      <w:rPr>
        <w:rFonts w:ascii="Symbol" w:hAnsi="Symbol" w:hint="default"/>
      </w:rPr>
    </w:lvl>
    <w:lvl w:ilvl="1" w:tplc="252EDDB4" w:tentative="1">
      <w:start w:val="1"/>
      <w:numFmt w:val="bullet"/>
      <w:lvlText w:val=""/>
      <w:lvlJc w:val="left"/>
      <w:pPr>
        <w:tabs>
          <w:tab w:val="num" w:pos="1440"/>
        </w:tabs>
        <w:ind w:left="1440" w:hanging="360"/>
      </w:pPr>
      <w:rPr>
        <w:rFonts w:ascii="Symbol" w:hAnsi="Symbol" w:hint="default"/>
      </w:rPr>
    </w:lvl>
    <w:lvl w:ilvl="2" w:tplc="BED0D2E8" w:tentative="1">
      <w:start w:val="1"/>
      <w:numFmt w:val="bullet"/>
      <w:lvlText w:val=""/>
      <w:lvlJc w:val="left"/>
      <w:pPr>
        <w:tabs>
          <w:tab w:val="num" w:pos="2160"/>
        </w:tabs>
        <w:ind w:left="2160" w:hanging="360"/>
      </w:pPr>
      <w:rPr>
        <w:rFonts w:ascii="Symbol" w:hAnsi="Symbol" w:hint="default"/>
      </w:rPr>
    </w:lvl>
    <w:lvl w:ilvl="3" w:tplc="AF2005CC" w:tentative="1">
      <w:start w:val="1"/>
      <w:numFmt w:val="bullet"/>
      <w:lvlText w:val=""/>
      <w:lvlJc w:val="left"/>
      <w:pPr>
        <w:tabs>
          <w:tab w:val="num" w:pos="2880"/>
        </w:tabs>
        <w:ind w:left="2880" w:hanging="360"/>
      </w:pPr>
      <w:rPr>
        <w:rFonts w:ascii="Symbol" w:hAnsi="Symbol" w:hint="default"/>
      </w:rPr>
    </w:lvl>
    <w:lvl w:ilvl="4" w:tplc="B972E4D0" w:tentative="1">
      <w:start w:val="1"/>
      <w:numFmt w:val="bullet"/>
      <w:lvlText w:val=""/>
      <w:lvlJc w:val="left"/>
      <w:pPr>
        <w:tabs>
          <w:tab w:val="num" w:pos="3600"/>
        </w:tabs>
        <w:ind w:left="3600" w:hanging="360"/>
      </w:pPr>
      <w:rPr>
        <w:rFonts w:ascii="Symbol" w:hAnsi="Symbol" w:hint="default"/>
      </w:rPr>
    </w:lvl>
    <w:lvl w:ilvl="5" w:tplc="97784074" w:tentative="1">
      <w:start w:val="1"/>
      <w:numFmt w:val="bullet"/>
      <w:lvlText w:val=""/>
      <w:lvlJc w:val="left"/>
      <w:pPr>
        <w:tabs>
          <w:tab w:val="num" w:pos="4320"/>
        </w:tabs>
        <w:ind w:left="4320" w:hanging="360"/>
      </w:pPr>
      <w:rPr>
        <w:rFonts w:ascii="Symbol" w:hAnsi="Symbol" w:hint="default"/>
      </w:rPr>
    </w:lvl>
    <w:lvl w:ilvl="6" w:tplc="FBCA119A" w:tentative="1">
      <w:start w:val="1"/>
      <w:numFmt w:val="bullet"/>
      <w:lvlText w:val=""/>
      <w:lvlJc w:val="left"/>
      <w:pPr>
        <w:tabs>
          <w:tab w:val="num" w:pos="5040"/>
        </w:tabs>
        <w:ind w:left="5040" w:hanging="360"/>
      </w:pPr>
      <w:rPr>
        <w:rFonts w:ascii="Symbol" w:hAnsi="Symbol" w:hint="default"/>
      </w:rPr>
    </w:lvl>
    <w:lvl w:ilvl="7" w:tplc="BB462258" w:tentative="1">
      <w:start w:val="1"/>
      <w:numFmt w:val="bullet"/>
      <w:lvlText w:val=""/>
      <w:lvlJc w:val="left"/>
      <w:pPr>
        <w:tabs>
          <w:tab w:val="num" w:pos="5760"/>
        </w:tabs>
        <w:ind w:left="5760" w:hanging="360"/>
      </w:pPr>
      <w:rPr>
        <w:rFonts w:ascii="Symbol" w:hAnsi="Symbol" w:hint="default"/>
      </w:rPr>
    </w:lvl>
    <w:lvl w:ilvl="8" w:tplc="16088EF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505DEE"/>
    <w:multiLevelType w:val="hybridMultilevel"/>
    <w:tmpl w:val="952E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13844"/>
    <w:multiLevelType w:val="hybridMultilevel"/>
    <w:tmpl w:val="ADEE2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F52437"/>
    <w:multiLevelType w:val="hybridMultilevel"/>
    <w:tmpl w:val="1D4670F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1324FD"/>
    <w:multiLevelType w:val="hybridMultilevel"/>
    <w:tmpl w:val="3F74A93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62492D"/>
    <w:multiLevelType w:val="hybridMultilevel"/>
    <w:tmpl w:val="4C76A92C"/>
    <w:lvl w:ilvl="0" w:tplc="1E88BCE6">
      <w:start w:val="10"/>
      <w:numFmt w:val="bullet"/>
      <w:lvlText w:val="-"/>
      <w:lvlJc w:val="left"/>
      <w:pPr>
        <w:ind w:left="720" w:hanging="360"/>
      </w:pPr>
      <w:rPr>
        <w:rFonts w:ascii="Calibri" w:eastAsiaTheme="minorHAnsi"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A41F2"/>
    <w:multiLevelType w:val="hybridMultilevel"/>
    <w:tmpl w:val="98A0D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731FCF"/>
    <w:multiLevelType w:val="hybridMultilevel"/>
    <w:tmpl w:val="EDCE9D9E"/>
    <w:lvl w:ilvl="0" w:tplc="77186870">
      <w:start w:val="10"/>
      <w:numFmt w:val="bullet"/>
      <w:lvlText w:val="-"/>
      <w:lvlJc w:val="left"/>
      <w:pPr>
        <w:ind w:left="720" w:hanging="360"/>
      </w:pPr>
      <w:rPr>
        <w:rFonts w:ascii="Calibri" w:eastAsiaTheme="minorHAnsi"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B265D"/>
    <w:multiLevelType w:val="hybridMultilevel"/>
    <w:tmpl w:val="311424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00180C"/>
    <w:multiLevelType w:val="hybridMultilevel"/>
    <w:tmpl w:val="9612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EB1929"/>
    <w:multiLevelType w:val="hybridMultilevel"/>
    <w:tmpl w:val="BA90D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266CFB"/>
    <w:multiLevelType w:val="hybridMultilevel"/>
    <w:tmpl w:val="4A285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207D0D"/>
    <w:multiLevelType w:val="hybridMultilevel"/>
    <w:tmpl w:val="673E45F2"/>
    <w:lvl w:ilvl="0" w:tplc="AD9E1FB2">
      <w:start w:val="10"/>
      <w:numFmt w:val="bullet"/>
      <w:lvlText w:val="-"/>
      <w:lvlJc w:val="left"/>
      <w:pPr>
        <w:ind w:left="720" w:hanging="360"/>
      </w:pPr>
      <w:rPr>
        <w:rFonts w:ascii="Calibri" w:eastAsiaTheme="minorHAnsi"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6F732E"/>
    <w:multiLevelType w:val="hybridMultilevel"/>
    <w:tmpl w:val="E19C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8E7C75"/>
    <w:multiLevelType w:val="hybridMultilevel"/>
    <w:tmpl w:val="C4F0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2"/>
  </w:num>
  <w:num w:numId="4">
    <w:abstractNumId w:val="10"/>
  </w:num>
  <w:num w:numId="5">
    <w:abstractNumId w:val="1"/>
  </w:num>
  <w:num w:numId="6">
    <w:abstractNumId w:val="0"/>
  </w:num>
  <w:num w:numId="7">
    <w:abstractNumId w:val="13"/>
  </w:num>
  <w:num w:numId="8">
    <w:abstractNumId w:val="7"/>
  </w:num>
  <w:num w:numId="9">
    <w:abstractNumId w:val="9"/>
  </w:num>
  <w:num w:numId="10">
    <w:abstractNumId w:val="2"/>
  </w:num>
  <w:num w:numId="11">
    <w:abstractNumId w:val="14"/>
  </w:num>
  <w:num w:numId="12">
    <w:abstractNumId w:val="18"/>
  </w:num>
  <w:num w:numId="13">
    <w:abstractNumId w:val="11"/>
  </w:num>
  <w:num w:numId="14">
    <w:abstractNumId w:val="19"/>
  </w:num>
  <w:num w:numId="15">
    <w:abstractNumId w:val="16"/>
  </w:num>
  <w:num w:numId="16">
    <w:abstractNumId w:val="8"/>
  </w:num>
  <w:num w:numId="17">
    <w:abstractNumId w:val="15"/>
  </w:num>
  <w:num w:numId="18">
    <w:abstractNumId w:val="4"/>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8B"/>
    <w:rsid w:val="00002D9E"/>
    <w:rsid w:val="000123E8"/>
    <w:rsid w:val="000165E3"/>
    <w:rsid w:val="000167D0"/>
    <w:rsid w:val="000300CB"/>
    <w:rsid w:val="00044A67"/>
    <w:rsid w:val="00051F86"/>
    <w:rsid w:val="00055619"/>
    <w:rsid w:val="000557DF"/>
    <w:rsid w:val="00056554"/>
    <w:rsid w:val="00067FF5"/>
    <w:rsid w:val="000701EC"/>
    <w:rsid w:val="00071EB5"/>
    <w:rsid w:val="00072055"/>
    <w:rsid w:val="00077BDE"/>
    <w:rsid w:val="0009387C"/>
    <w:rsid w:val="000A0625"/>
    <w:rsid w:val="000A12EE"/>
    <w:rsid w:val="000A24E4"/>
    <w:rsid w:val="000A76A1"/>
    <w:rsid w:val="000B2DD5"/>
    <w:rsid w:val="000B6910"/>
    <w:rsid w:val="000C2766"/>
    <w:rsid w:val="000C6F75"/>
    <w:rsid w:val="000D03B4"/>
    <w:rsid w:val="000E749E"/>
    <w:rsid w:val="000F2EE4"/>
    <w:rsid w:val="000F46C3"/>
    <w:rsid w:val="00101D28"/>
    <w:rsid w:val="00103C69"/>
    <w:rsid w:val="00105C2A"/>
    <w:rsid w:val="00113616"/>
    <w:rsid w:val="00122E0C"/>
    <w:rsid w:val="001333F1"/>
    <w:rsid w:val="00133E63"/>
    <w:rsid w:val="00135DCF"/>
    <w:rsid w:val="00144334"/>
    <w:rsid w:val="001446F9"/>
    <w:rsid w:val="001572E5"/>
    <w:rsid w:val="0017186E"/>
    <w:rsid w:val="00173E26"/>
    <w:rsid w:val="00181B55"/>
    <w:rsid w:val="0018293A"/>
    <w:rsid w:val="001933D5"/>
    <w:rsid w:val="001A1B02"/>
    <w:rsid w:val="001B1A3B"/>
    <w:rsid w:val="001B66FC"/>
    <w:rsid w:val="001C1A5E"/>
    <w:rsid w:val="001C7A7A"/>
    <w:rsid w:val="001D0FF8"/>
    <w:rsid w:val="001D21B4"/>
    <w:rsid w:val="001E0D8E"/>
    <w:rsid w:val="002000ED"/>
    <w:rsid w:val="0020084A"/>
    <w:rsid w:val="00204255"/>
    <w:rsid w:val="002054A4"/>
    <w:rsid w:val="00232F85"/>
    <w:rsid w:val="002423F9"/>
    <w:rsid w:val="0025012C"/>
    <w:rsid w:val="00264074"/>
    <w:rsid w:val="002740DE"/>
    <w:rsid w:val="00275E98"/>
    <w:rsid w:val="00277E3E"/>
    <w:rsid w:val="0029068A"/>
    <w:rsid w:val="00292158"/>
    <w:rsid w:val="00293A16"/>
    <w:rsid w:val="002A6ECB"/>
    <w:rsid w:val="002A7E9E"/>
    <w:rsid w:val="002B38F3"/>
    <w:rsid w:val="002B400F"/>
    <w:rsid w:val="002F1392"/>
    <w:rsid w:val="002F1C6E"/>
    <w:rsid w:val="002F5E63"/>
    <w:rsid w:val="002F6196"/>
    <w:rsid w:val="003020C2"/>
    <w:rsid w:val="00312853"/>
    <w:rsid w:val="00312CE7"/>
    <w:rsid w:val="0031619D"/>
    <w:rsid w:val="003167A8"/>
    <w:rsid w:val="003343F2"/>
    <w:rsid w:val="00342BC2"/>
    <w:rsid w:val="00343552"/>
    <w:rsid w:val="0035011F"/>
    <w:rsid w:val="00350C69"/>
    <w:rsid w:val="00357566"/>
    <w:rsid w:val="00361FDC"/>
    <w:rsid w:val="003622CF"/>
    <w:rsid w:val="00370553"/>
    <w:rsid w:val="00376262"/>
    <w:rsid w:val="003977FF"/>
    <w:rsid w:val="003A0A39"/>
    <w:rsid w:val="003A27CD"/>
    <w:rsid w:val="003A4171"/>
    <w:rsid w:val="003A6871"/>
    <w:rsid w:val="003A6A78"/>
    <w:rsid w:val="003A7A65"/>
    <w:rsid w:val="003A7B98"/>
    <w:rsid w:val="003B06FF"/>
    <w:rsid w:val="003C3110"/>
    <w:rsid w:val="003D02A2"/>
    <w:rsid w:val="003D107B"/>
    <w:rsid w:val="003E3BBE"/>
    <w:rsid w:val="003E606E"/>
    <w:rsid w:val="003E74FF"/>
    <w:rsid w:val="003F1F21"/>
    <w:rsid w:val="004001BA"/>
    <w:rsid w:val="004065D5"/>
    <w:rsid w:val="004079A4"/>
    <w:rsid w:val="00421A3A"/>
    <w:rsid w:val="0042303C"/>
    <w:rsid w:val="00427DD1"/>
    <w:rsid w:val="00435E9F"/>
    <w:rsid w:val="004405F4"/>
    <w:rsid w:val="00443A82"/>
    <w:rsid w:val="00446EA9"/>
    <w:rsid w:val="00462DC1"/>
    <w:rsid w:val="004653EB"/>
    <w:rsid w:val="00467A83"/>
    <w:rsid w:val="00467DCD"/>
    <w:rsid w:val="004B687A"/>
    <w:rsid w:val="004C026C"/>
    <w:rsid w:val="004D047D"/>
    <w:rsid w:val="004D27EC"/>
    <w:rsid w:val="004D74C3"/>
    <w:rsid w:val="004E3B3F"/>
    <w:rsid w:val="004E3FB3"/>
    <w:rsid w:val="004F17E9"/>
    <w:rsid w:val="00506850"/>
    <w:rsid w:val="00516A40"/>
    <w:rsid w:val="00531455"/>
    <w:rsid w:val="005329A9"/>
    <w:rsid w:val="005333BE"/>
    <w:rsid w:val="005419B2"/>
    <w:rsid w:val="0054272B"/>
    <w:rsid w:val="0054606A"/>
    <w:rsid w:val="00547F06"/>
    <w:rsid w:val="00550347"/>
    <w:rsid w:val="00555912"/>
    <w:rsid w:val="00555A8B"/>
    <w:rsid w:val="00580169"/>
    <w:rsid w:val="00582769"/>
    <w:rsid w:val="0059751B"/>
    <w:rsid w:val="005A301A"/>
    <w:rsid w:val="005A3B0E"/>
    <w:rsid w:val="005E2296"/>
    <w:rsid w:val="005E590C"/>
    <w:rsid w:val="005F61E3"/>
    <w:rsid w:val="005F6D58"/>
    <w:rsid w:val="005F7E12"/>
    <w:rsid w:val="00607AC2"/>
    <w:rsid w:val="00610E52"/>
    <w:rsid w:val="00614861"/>
    <w:rsid w:val="00614C20"/>
    <w:rsid w:val="00617F57"/>
    <w:rsid w:val="00623888"/>
    <w:rsid w:val="006302FE"/>
    <w:rsid w:val="00630A4A"/>
    <w:rsid w:val="0063103B"/>
    <w:rsid w:val="006352CE"/>
    <w:rsid w:val="00650164"/>
    <w:rsid w:val="0065526A"/>
    <w:rsid w:val="0065605F"/>
    <w:rsid w:val="00664245"/>
    <w:rsid w:val="00672848"/>
    <w:rsid w:val="00676A5C"/>
    <w:rsid w:val="006814DF"/>
    <w:rsid w:val="006A1F83"/>
    <w:rsid w:val="006A4E0F"/>
    <w:rsid w:val="006A7D52"/>
    <w:rsid w:val="006B0D76"/>
    <w:rsid w:val="006B2348"/>
    <w:rsid w:val="006B65E5"/>
    <w:rsid w:val="006B6945"/>
    <w:rsid w:val="006C2D15"/>
    <w:rsid w:val="006C64CA"/>
    <w:rsid w:val="006C6F5F"/>
    <w:rsid w:val="006D6453"/>
    <w:rsid w:val="006E0F8B"/>
    <w:rsid w:val="006E35DF"/>
    <w:rsid w:val="006E3BA8"/>
    <w:rsid w:val="006E4BE8"/>
    <w:rsid w:val="006E6474"/>
    <w:rsid w:val="00701873"/>
    <w:rsid w:val="00720B5F"/>
    <w:rsid w:val="00721B07"/>
    <w:rsid w:val="0074444A"/>
    <w:rsid w:val="00744E3F"/>
    <w:rsid w:val="007477E5"/>
    <w:rsid w:val="00757F9C"/>
    <w:rsid w:val="00771563"/>
    <w:rsid w:val="0078267A"/>
    <w:rsid w:val="007869A6"/>
    <w:rsid w:val="00790C12"/>
    <w:rsid w:val="007B56C1"/>
    <w:rsid w:val="007C2340"/>
    <w:rsid w:val="007D6EAE"/>
    <w:rsid w:val="007D781E"/>
    <w:rsid w:val="007E0C0A"/>
    <w:rsid w:val="007E2A47"/>
    <w:rsid w:val="007E59D4"/>
    <w:rsid w:val="007E77C7"/>
    <w:rsid w:val="007F01D2"/>
    <w:rsid w:val="00800B15"/>
    <w:rsid w:val="00817A07"/>
    <w:rsid w:val="00825BBB"/>
    <w:rsid w:val="008366F6"/>
    <w:rsid w:val="00836E4E"/>
    <w:rsid w:val="00841587"/>
    <w:rsid w:val="00842CFF"/>
    <w:rsid w:val="00844C5A"/>
    <w:rsid w:val="00853945"/>
    <w:rsid w:val="008609D0"/>
    <w:rsid w:val="008661F3"/>
    <w:rsid w:val="008808AD"/>
    <w:rsid w:val="00880991"/>
    <w:rsid w:val="008875B2"/>
    <w:rsid w:val="00887B3A"/>
    <w:rsid w:val="00892656"/>
    <w:rsid w:val="008A37A0"/>
    <w:rsid w:val="008B3294"/>
    <w:rsid w:val="008D1AC1"/>
    <w:rsid w:val="008D3FCF"/>
    <w:rsid w:val="008F144C"/>
    <w:rsid w:val="008F1EF9"/>
    <w:rsid w:val="008F27B5"/>
    <w:rsid w:val="008F2EA8"/>
    <w:rsid w:val="009074AF"/>
    <w:rsid w:val="009131E8"/>
    <w:rsid w:val="00923512"/>
    <w:rsid w:val="00926FDE"/>
    <w:rsid w:val="00931AC0"/>
    <w:rsid w:val="00942FB8"/>
    <w:rsid w:val="009536AF"/>
    <w:rsid w:val="00960FC5"/>
    <w:rsid w:val="00963147"/>
    <w:rsid w:val="00965E42"/>
    <w:rsid w:val="00967335"/>
    <w:rsid w:val="00974EAC"/>
    <w:rsid w:val="00982A91"/>
    <w:rsid w:val="00987904"/>
    <w:rsid w:val="00994608"/>
    <w:rsid w:val="00997958"/>
    <w:rsid w:val="009B5FD2"/>
    <w:rsid w:val="009C1784"/>
    <w:rsid w:val="009E1220"/>
    <w:rsid w:val="009E4158"/>
    <w:rsid w:val="009F38E3"/>
    <w:rsid w:val="009F4902"/>
    <w:rsid w:val="00A02ED0"/>
    <w:rsid w:val="00A13CBE"/>
    <w:rsid w:val="00A15A13"/>
    <w:rsid w:val="00A168E2"/>
    <w:rsid w:val="00A2097B"/>
    <w:rsid w:val="00A27BAA"/>
    <w:rsid w:val="00A34F0B"/>
    <w:rsid w:val="00A35075"/>
    <w:rsid w:val="00A35AF9"/>
    <w:rsid w:val="00A44E88"/>
    <w:rsid w:val="00A50D7C"/>
    <w:rsid w:val="00A542BD"/>
    <w:rsid w:val="00A55D41"/>
    <w:rsid w:val="00A62834"/>
    <w:rsid w:val="00A63317"/>
    <w:rsid w:val="00A6400E"/>
    <w:rsid w:val="00A80A57"/>
    <w:rsid w:val="00A83907"/>
    <w:rsid w:val="00A96B5E"/>
    <w:rsid w:val="00AA05A0"/>
    <w:rsid w:val="00AA4163"/>
    <w:rsid w:val="00AA4AF2"/>
    <w:rsid w:val="00AA56D6"/>
    <w:rsid w:val="00AB6E4A"/>
    <w:rsid w:val="00AC0884"/>
    <w:rsid w:val="00AC2829"/>
    <w:rsid w:val="00AC4F25"/>
    <w:rsid w:val="00AC706D"/>
    <w:rsid w:val="00AC7321"/>
    <w:rsid w:val="00AD201E"/>
    <w:rsid w:val="00AE64BA"/>
    <w:rsid w:val="00AF3A5F"/>
    <w:rsid w:val="00AF6062"/>
    <w:rsid w:val="00AF6C5F"/>
    <w:rsid w:val="00B04035"/>
    <w:rsid w:val="00B04EFC"/>
    <w:rsid w:val="00B07AA4"/>
    <w:rsid w:val="00B2183A"/>
    <w:rsid w:val="00B219DC"/>
    <w:rsid w:val="00B22A85"/>
    <w:rsid w:val="00B27681"/>
    <w:rsid w:val="00B33DDD"/>
    <w:rsid w:val="00B3674B"/>
    <w:rsid w:val="00B4262F"/>
    <w:rsid w:val="00B50B9B"/>
    <w:rsid w:val="00B554AC"/>
    <w:rsid w:val="00B56B84"/>
    <w:rsid w:val="00B66513"/>
    <w:rsid w:val="00B666BB"/>
    <w:rsid w:val="00B7187F"/>
    <w:rsid w:val="00B8120E"/>
    <w:rsid w:val="00B92B99"/>
    <w:rsid w:val="00B93EE3"/>
    <w:rsid w:val="00BA74B2"/>
    <w:rsid w:val="00BB67D7"/>
    <w:rsid w:val="00BB7196"/>
    <w:rsid w:val="00BC1EB3"/>
    <w:rsid w:val="00BC64E5"/>
    <w:rsid w:val="00BD1937"/>
    <w:rsid w:val="00BD661E"/>
    <w:rsid w:val="00BD6B9B"/>
    <w:rsid w:val="00BE46A9"/>
    <w:rsid w:val="00BF02DA"/>
    <w:rsid w:val="00BF08D2"/>
    <w:rsid w:val="00C03FCE"/>
    <w:rsid w:val="00C1248D"/>
    <w:rsid w:val="00C12518"/>
    <w:rsid w:val="00C15413"/>
    <w:rsid w:val="00C21D50"/>
    <w:rsid w:val="00C241FD"/>
    <w:rsid w:val="00C2490E"/>
    <w:rsid w:val="00C31C9E"/>
    <w:rsid w:val="00C34F4A"/>
    <w:rsid w:val="00C35B75"/>
    <w:rsid w:val="00C41E40"/>
    <w:rsid w:val="00C45C92"/>
    <w:rsid w:val="00C54130"/>
    <w:rsid w:val="00C72EFF"/>
    <w:rsid w:val="00C73BF9"/>
    <w:rsid w:val="00C82B16"/>
    <w:rsid w:val="00C84386"/>
    <w:rsid w:val="00C978A4"/>
    <w:rsid w:val="00CB41A3"/>
    <w:rsid w:val="00CC0DB9"/>
    <w:rsid w:val="00CC113E"/>
    <w:rsid w:val="00CE3CAF"/>
    <w:rsid w:val="00CE5126"/>
    <w:rsid w:val="00CF4512"/>
    <w:rsid w:val="00CF5A58"/>
    <w:rsid w:val="00D120EF"/>
    <w:rsid w:val="00D166F4"/>
    <w:rsid w:val="00D337FA"/>
    <w:rsid w:val="00D33CA5"/>
    <w:rsid w:val="00D40CAF"/>
    <w:rsid w:val="00D47526"/>
    <w:rsid w:val="00D5613F"/>
    <w:rsid w:val="00D6037A"/>
    <w:rsid w:val="00D61A8A"/>
    <w:rsid w:val="00D623E9"/>
    <w:rsid w:val="00D64F0F"/>
    <w:rsid w:val="00D837A5"/>
    <w:rsid w:val="00D87764"/>
    <w:rsid w:val="00D9175E"/>
    <w:rsid w:val="00D9786E"/>
    <w:rsid w:val="00DA611D"/>
    <w:rsid w:val="00DB058B"/>
    <w:rsid w:val="00DB53E2"/>
    <w:rsid w:val="00DB7D5F"/>
    <w:rsid w:val="00DC74BF"/>
    <w:rsid w:val="00DD0CB3"/>
    <w:rsid w:val="00DD5331"/>
    <w:rsid w:val="00DE21F0"/>
    <w:rsid w:val="00DF5F8A"/>
    <w:rsid w:val="00E03931"/>
    <w:rsid w:val="00E16423"/>
    <w:rsid w:val="00E2147E"/>
    <w:rsid w:val="00E23DB5"/>
    <w:rsid w:val="00E25E17"/>
    <w:rsid w:val="00E315D6"/>
    <w:rsid w:val="00E36403"/>
    <w:rsid w:val="00E43658"/>
    <w:rsid w:val="00E43758"/>
    <w:rsid w:val="00E51A08"/>
    <w:rsid w:val="00E51A3A"/>
    <w:rsid w:val="00E549DB"/>
    <w:rsid w:val="00E7052D"/>
    <w:rsid w:val="00E81026"/>
    <w:rsid w:val="00E9000A"/>
    <w:rsid w:val="00E90D6A"/>
    <w:rsid w:val="00E92AC2"/>
    <w:rsid w:val="00E97209"/>
    <w:rsid w:val="00EB091E"/>
    <w:rsid w:val="00EB3A4A"/>
    <w:rsid w:val="00ED3DD0"/>
    <w:rsid w:val="00ED542B"/>
    <w:rsid w:val="00ED5B99"/>
    <w:rsid w:val="00EE310C"/>
    <w:rsid w:val="00EE629A"/>
    <w:rsid w:val="00EE7BEC"/>
    <w:rsid w:val="00EF1ACA"/>
    <w:rsid w:val="00EF6989"/>
    <w:rsid w:val="00F02A34"/>
    <w:rsid w:val="00F05949"/>
    <w:rsid w:val="00F06953"/>
    <w:rsid w:val="00F22FA5"/>
    <w:rsid w:val="00F3621C"/>
    <w:rsid w:val="00F419CF"/>
    <w:rsid w:val="00F44A37"/>
    <w:rsid w:val="00F44AE6"/>
    <w:rsid w:val="00F45249"/>
    <w:rsid w:val="00F45BD1"/>
    <w:rsid w:val="00F47E65"/>
    <w:rsid w:val="00F50DE1"/>
    <w:rsid w:val="00F534BA"/>
    <w:rsid w:val="00F56DE6"/>
    <w:rsid w:val="00F61168"/>
    <w:rsid w:val="00F72F1A"/>
    <w:rsid w:val="00F7622F"/>
    <w:rsid w:val="00F777F9"/>
    <w:rsid w:val="00F83879"/>
    <w:rsid w:val="00F87BC3"/>
    <w:rsid w:val="00F960DF"/>
    <w:rsid w:val="00F9737F"/>
    <w:rsid w:val="00FB05F1"/>
    <w:rsid w:val="00FB5F71"/>
    <w:rsid w:val="00FC6CAA"/>
    <w:rsid w:val="00FD78CD"/>
    <w:rsid w:val="00FE1EF0"/>
    <w:rsid w:val="00FE3978"/>
    <w:rsid w:val="00FF6B7A"/>
    <w:rsid w:val="00FF6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210A93"/>
  <w15:docId w15:val="{2A7423A1-498F-43D5-BCBC-0965236C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2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F8B"/>
    <w:pPr>
      <w:ind w:left="720"/>
      <w:contextualSpacing/>
    </w:pPr>
  </w:style>
  <w:style w:type="paragraph" w:styleId="Header">
    <w:name w:val="header"/>
    <w:basedOn w:val="Normal"/>
    <w:link w:val="HeaderChar"/>
    <w:uiPriority w:val="99"/>
    <w:unhideWhenUsed/>
    <w:rsid w:val="00546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06A"/>
  </w:style>
  <w:style w:type="paragraph" w:styleId="Footer">
    <w:name w:val="footer"/>
    <w:basedOn w:val="Normal"/>
    <w:link w:val="FooterChar"/>
    <w:uiPriority w:val="99"/>
    <w:unhideWhenUsed/>
    <w:rsid w:val="00546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06A"/>
  </w:style>
  <w:style w:type="paragraph" w:styleId="BalloonText">
    <w:name w:val="Balloon Text"/>
    <w:basedOn w:val="Normal"/>
    <w:link w:val="BalloonTextChar"/>
    <w:uiPriority w:val="99"/>
    <w:semiHidden/>
    <w:unhideWhenUsed/>
    <w:rsid w:val="00786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A6"/>
    <w:rPr>
      <w:rFonts w:ascii="Tahoma" w:hAnsi="Tahoma" w:cs="Tahoma"/>
      <w:sz w:val="16"/>
      <w:szCs w:val="16"/>
    </w:rPr>
  </w:style>
  <w:style w:type="paragraph" w:styleId="NoSpacing">
    <w:name w:val="No Spacing"/>
    <w:uiPriority w:val="1"/>
    <w:qFormat/>
    <w:rsid w:val="00B8120E"/>
    <w:pPr>
      <w:spacing w:after="0" w:line="240" w:lineRule="auto"/>
    </w:pPr>
  </w:style>
  <w:style w:type="character" w:customStyle="1" w:styleId="Heading1Char">
    <w:name w:val="Heading 1 Char"/>
    <w:basedOn w:val="DefaultParagraphFont"/>
    <w:link w:val="Heading1"/>
    <w:uiPriority w:val="9"/>
    <w:rsid w:val="00B8120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1619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484652">
      <w:bodyDiv w:val="1"/>
      <w:marLeft w:val="0"/>
      <w:marRight w:val="0"/>
      <w:marTop w:val="0"/>
      <w:marBottom w:val="0"/>
      <w:divBdr>
        <w:top w:val="none" w:sz="0" w:space="0" w:color="auto"/>
        <w:left w:val="none" w:sz="0" w:space="0" w:color="auto"/>
        <w:bottom w:val="none" w:sz="0" w:space="0" w:color="auto"/>
        <w:right w:val="none" w:sz="0" w:space="0" w:color="auto"/>
      </w:divBdr>
    </w:div>
    <w:div w:id="21412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D449B93687C4CB1DB9A3B5BCB304B" ma:contentTypeVersion="10" ma:contentTypeDescription="Create a new document." ma:contentTypeScope="" ma:versionID="cd59f0ba894f599f11b74a4e5df1ecfa">
  <xsd:schema xmlns:xsd="http://www.w3.org/2001/XMLSchema" xmlns:xs="http://www.w3.org/2001/XMLSchema" xmlns:p="http://schemas.microsoft.com/office/2006/metadata/properties" xmlns:ns3="b83118d6-4833-4681-b4c8-6d827d6396e5" targetNamespace="http://schemas.microsoft.com/office/2006/metadata/properties" ma:root="true" ma:fieldsID="9fc7da31f19bc65987ed91ab5fefe7d4" ns3:_="">
    <xsd:import namespace="b83118d6-4833-4681-b4c8-6d827d6396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18d6-4833-4681-b4c8-6d827d639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707E5-9448-4800-9EDE-7FC60E7E9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18d6-4833-4681-b4c8-6d827d63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5AFA6-B3B5-409A-A145-1E0E2369FEFB}">
  <ds:schemaRefs>
    <ds:schemaRef ds:uri="http://schemas.microsoft.com/sharepoint/v3/contenttype/forms"/>
  </ds:schemaRefs>
</ds:datastoreItem>
</file>

<file path=customXml/itemProps3.xml><?xml version="1.0" encoding="utf-8"?>
<ds:datastoreItem xmlns:ds="http://schemas.openxmlformats.org/officeDocument/2006/customXml" ds:itemID="{CAC3FD0E-B144-42AA-B606-04E3E24CBC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07F74-C4E3-4154-BB2C-FC00E494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3456</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 Rees</dc:creator>
  <cp:lastModifiedBy>Stevens, Jo</cp:lastModifiedBy>
  <cp:revision>3</cp:revision>
  <cp:lastPrinted>2016-07-28T08:30:00Z</cp:lastPrinted>
  <dcterms:created xsi:type="dcterms:W3CDTF">2020-11-18T12:32:00Z</dcterms:created>
  <dcterms:modified xsi:type="dcterms:W3CDTF">2020-11-18T13:59:00Z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0x01010050BD449B93687C4CB1DB9A3B5BCB304B</vt:lpwstr>
  </property>
</Properties>
</file>